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C96E2" w14:textId="0BBD19E2" w:rsidR="00952E24" w:rsidRDefault="00952E24" w:rsidP="00952E24">
      <w:pPr>
        <w:pBdr>
          <w:bottom w:val="single" w:sz="4" w:space="1" w:color="auto"/>
        </w:pBdr>
        <w:tabs>
          <w:tab w:val="left" w:pos="709"/>
          <w:tab w:val="left" w:pos="3342"/>
        </w:tabs>
        <w:spacing w:after="0" w:line="240" w:lineRule="auto"/>
        <w:jc w:val="both"/>
        <w:rPr>
          <w:rFonts w:ascii="Times New Roman" w:eastAsia="Times New Roman" w:hAnsi="Times New Roman" w:cs="Times New Roman"/>
          <w:bCs/>
          <w:noProof/>
          <w:sz w:val="18"/>
          <w:szCs w:val="18"/>
          <w:u w:val="single"/>
          <w:lang w:eastAsia="tr-TR"/>
        </w:rPr>
      </w:pPr>
      <w:r>
        <w:rPr>
          <w:rFonts w:ascii="ArialMT" w:hAnsi="ArialMT" w:cs="ArialMT"/>
          <w:color w:val="000000"/>
          <w:sz w:val="16"/>
          <w:szCs w:val="16"/>
        </w:rPr>
        <w:t>8</w:t>
      </w:r>
      <w:r>
        <w:rPr>
          <w:rFonts w:ascii="ArialMT" w:hAnsi="ArialMT" w:cs="ArialMT"/>
          <w:color w:val="000000"/>
          <w:sz w:val="16"/>
          <w:szCs w:val="16"/>
        </w:rPr>
        <w:t xml:space="preserve"> </w:t>
      </w:r>
      <w:r>
        <w:rPr>
          <w:rFonts w:ascii="ArialMT" w:hAnsi="ArialMT" w:cs="ArialMT"/>
          <w:color w:val="000000"/>
          <w:sz w:val="16"/>
          <w:szCs w:val="16"/>
        </w:rPr>
        <w:t>Mart</w:t>
      </w:r>
      <w:r>
        <w:rPr>
          <w:rFonts w:ascii="ArialMT" w:hAnsi="ArialMT" w:cs="ArialMT"/>
          <w:color w:val="000000"/>
          <w:sz w:val="16"/>
          <w:szCs w:val="16"/>
        </w:rPr>
        <w:t xml:space="preserve"> 202</w:t>
      </w:r>
      <w:r>
        <w:rPr>
          <w:rFonts w:ascii="ArialMT" w:hAnsi="ArialMT" w:cs="ArialMT"/>
          <w:color w:val="000000"/>
          <w:sz w:val="16"/>
          <w:szCs w:val="16"/>
        </w:rPr>
        <w:t>5</w:t>
      </w:r>
      <w:r>
        <w:rPr>
          <w:rFonts w:ascii="ArialMT" w:hAnsi="ArialMT" w:cs="ArialMT"/>
          <w:color w:val="000000"/>
          <w:sz w:val="16"/>
          <w:szCs w:val="16"/>
        </w:rPr>
        <w:t xml:space="preserve"> </w:t>
      </w:r>
      <w:r>
        <w:rPr>
          <w:rFonts w:ascii="ArialMT" w:hAnsi="ArialMT" w:cs="ArialMT"/>
          <w:color w:val="000000"/>
          <w:sz w:val="16"/>
          <w:szCs w:val="16"/>
        </w:rPr>
        <w:t>CUMARTESİ</w:t>
      </w:r>
      <w:r>
        <w:rPr>
          <w:rFonts w:ascii="ArialMT" w:hAnsi="ArialMT" w:cs="ArialMT"/>
          <w:color w:val="000000"/>
          <w:sz w:val="16"/>
          <w:szCs w:val="16"/>
        </w:rPr>
        <w:t xml:space="preserve">                                          </w:t>
      </w:r>
      <w:r>
        <w:rPr>
          <w:rFonts w:ascii="ArialMT" w:hAnsi="ArialMT" w:cs="ArialMT"/>
          <w:color w:val="000000"/>
          <w:sz w:val="16"/>
          <w:szCs w:val="16"/>
        </w:rPr>
        <w:t xml:space="preserve">   </w:t>
      </w:r>
      <w:r>
        <w:rPr>
          <w:rFonts w:ascii="ArialMT" w:hAnsi="ArialMT" w:cs="ArialMT"/>
          <w:color w:val="000000"/>
          <w:sz w:val="16"/>
          <w:szCs w:val="16"/>
        </w:rPr>
        <w:t xml:space="preserve">  </w:t>
      </w:r>
      <w:r>
        <w:rPr>
          <w:rFonts w:ascii="PalatinoLinotype-Bold" w:hAnsi="PalatinoLinotype-Bold" w:cs="PalatinoLinotype-Bold"/>
          <w:b/>
          <w:bCs/>
          <w:color w:val="B70000"/>
          <w:sz w:val="24"/>
          <w:szCs w:val="24"/>
        </w:rPr>
        <w:t xml:space="preserve">Resmî Gazete                                               </w:t>
      </w:r>
      <w:proofErr w:type="gramStart"/>
      <w:r>
        <w:rPr>
          <w:rFonts w:ascii="ArialMT" w:hAnsi="ArialMT" w:cs="ArialMT"/>
          <w:color w:val="000000"/>
          <w:sz w:val="16"/>
          <w:szCs w:val="16"/>
        </w:rPr>
        <w:t>Sayı :</w:t>
      </w:r>
      <w:proofErr w:type="gramEnd"/>
      <w:r>
        <w:rPr>
          <w:rFonts w:ascii="ArialMT" w:hAnsi="ArialMT" w:cs="ArialMT"/>
          <w:color w:val="000000"/>
          <w:sz w:val="16"/>
          <w:szCs w:val="16"/>
        </w:rPr>
        <w:t xml:space="preserve"> 32</w:t>
      </w:r>
      <w:r>
        <w:rPr>
          <w:rFonts w:ascii="ArialMT" w:hAnsi="ArialMT" w:cs="ArialMT"/>
          <w:color w:val="000000"/>
          <w:sz w:val="16"/>
          <w:szCs w:val="16"/>
        </w:rPr>
        <w:t>835</w:t>
      </w:r>
      <w:r>
        <w:rPr>
          <w:rFonts w:ascii="ArialMT" w:hAnsi="ArialMT" w:cs="ArialMT"/>
          <w:color w:val="000000"/>
          <w:sz w:val="16"/>
          <w:szCs w:val="16"/>
        </w:rPr>
        <w:t xml:space="preserve"> </w:t>
      </w:r>
    </w:p>
    <w:p w14:paraId="794E693C" w14:textId="311912FC" w:rsidR="00952E24" w:rsidRDefault="00952E24" w:rsidP="00952E24">
      <w:pPr>
        <w:tabs>
          <w:tab w:val="left" w:pos="709"/>
          <w:tab w:val="left" w:pos="3342"/>
        </w:tabs>
        <w:spacing w:after="0" w:line="240" w:lineRule="auto"/>
        <w:ind w:firstLine="709"/>
        <w:jc w:val="both"/>
        <w:rPr>
          <w:rFonts w:ascii="Times New Roman" w:eastAsiaTheme="majorEastAsia" w:hAnsi="Times New Roman" w:cs="Times New Roman"/>
          <w:bCs/>
          <w:sz w:val="18"/>
          <w:szCs w:val="18"/>
        </w:rPr>
      </w:pP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 TEBLİĞ</w:t>
      </w:r>
      <w:bookmarkStart w:id="0" w:name="_GoBack"/>
      <w:bookmarkEnd w:id="0"/>
    </w:p>
    <w:p w14:paraId="78E24EAC" w14:textId="77777777" w:rsidR="00952E24" w:rsidRDefault="00952E24"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6711D2B0" w14:textId="77777777" w:rsidR="00952E24" w:rsidRDefault="00952E24"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4768CD2A" w14:textId="1CF1107A" w:rsidR="000F31CD" w:rsidRPr="002A0A68" w:rsidRDefault="000F31CD"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2A0A68">
        <w:rPr>
          <w:rFonts w:ascii="Times New Roman" w:eastAsia="Times New Roman" w:hAnsi="Times New Roman" w:cs="Times New Roman"/>
          <w:bCs/>
          <w:noProof/>
          <w:sz w:val="18"/>
          <w:szCs w:val="18"/>
          <w:u w:val="single"/>
          <w:lang w:eastAsia="tr-TR"/>
        </w:rPr>
        <w:t>Sosyal Güvenlik Kurumu Başkanlığından:</w:t>
      </w:r>
    </w:p>
    <w:p w14:paraId="1A93A511" w14:textId="77777777" w:rsidR="000F31CD" w:rsidRPr="002A0A68" w:rsidRDefault="000F31CD" w:rsidP="00D109B1">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2D304ABA" w14:textId="77777777" w:rsidR="000F31CD" w:rsidRPr="002A0A68" w:rsidRDefault="000F31CD" w:rsidP="00D109B1">
      <w:pPr>
        <w:tabs>
          <w:tab w:val="left" w:pos="709"/>
          <w:tab w:val="left" w:pos="3342"/>
        </w:tabs>
        <w:spacing w:after="0" w:line="240" w:lineRule="auto"/>
        <w:ind w:firstLine="709"/>
        <w:rPr>
          <w:rFonts w:ascii="Times New Roman" w:eastAsia="Times New Roman" w:hAnsi="Times New Roman" w:cs="Times New Roman"/>
          <w:b/>
          <w:bCs/>
          <w:noProof/>
          <w:sz w:val="18"/>
          <w:szCs w:val="18"/>
          <w:lang w:eastAsia="tr-TR"/>
        </w:rPr>
      </w:pPr>
      <w:r w:rsidRPr="002A0A68">
        <w:rPr>
          <w:rFonts w:ascii="Times New Roman" w:eastAsia="Times New Roman" w:hAnsi="Times New Roman" w:cs="Times New Roman"/>
          <w:b/>
          <w:bCs/>
          <w:noProof/>
          <w:sz w:val="18"/>
          <w:szCs w:val="18"/>
          <w:lang w:eastAsia="tr-TR"/>
        </w:rPr>
        <w:t xml:space="preserve">                             SOSYAL GÜVENLİK KURUMU SAĞLIK UYGULAMA TEBLİĞİNDE </w:t>
      </w:r>
    </w:p>
    <w:p w14:paraId="30AF9B56" w14:textId="77777777" w:rsidR="000F31CD" w:rsidRPr="002A0A68" w:rsidRDefault="000F31CD" w:rsidP="00D109B1">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2A0A68">
        <w:rPr>
          <w:rFonts w:ascii="Times New Roman" w:eastAsia="Times New Roman" w:hAnsi="Times New Roman" w:cs="Times New Roman"/>
          <w:b/>
          <w:bCs/>
          <w:noProof/>
          <w:sz w:val="18"/>
          <w:szCs w:val="18"/>
          <w:lang w:eastAsia="tr-TR"/>
        </w:rPr>
        <w:t xml:space="preserve">                                               DEĞİŞİKLİK YAPILMASINA DAİR TEBLİĞ</w:t>
      </w:r>
    </w:p>
    <w:p w14:paraId="5BE6FCF2" w14:textId="530941A6" w:rsidR="000F31CD" w:rsidRPr="002A0A68" w:rsidRDefault="000F31CD" w:rsidP="00D109B1">
      <w:pPr>
        <w:tabs>
          <w:tab w:val="left" w:pos="709"/>
          <w:tab w:val="left" w:pos="3342"/>
        </w:tabs>
        <w:spacing w:after="0" w:line="240" w:lineRule="auto"/>
        <w:jc w:val="both"/>
        <w:rPr>
          <w:rFonts w:ascii="Times New Roman" w:hAnsi="Times New Roman" w:cs="Times New Roman"/>
          <w:b/>
          <w:color w:val="000000"/>
          <w:sz w:val="18"/>
          <w:szCs w:val="18"/>
        </w:rPr>
      </w:pPr>
    </w:p>
    <w:p w14:paraId="2528709F" w14:textId="1B75579C" w:rsidR="00E30501" w:rsidRPr="002A0A68" w:rsidRDefault="00E30501" w:rsidP="00D109B1">
      <w:pPr>
        <w:tabs>
          <w:tab w:val="left" w:pos="709"/>
          <w:tab w:val="left" w:pos="3342"/>
        </w:tabs>
        <w:spacing w:after="0" w:line="240" w:lineRule="auto"/>
        <w:jc w:val="both"/>
        <w:rPr>
          <w:rFonts w:ascii="Times New Roman" w:hAnsi="Times New Roman" w:cs="Times New Roman"/>
          <w:b/>
          <w:color w:val="000000"/>
          <w:sz w:val="18"/>
          <w:szCs w:val="18"/>
        </w:rPr>
      </w:pPr>
    </w:p>
    <w:p w14:paraId="1CD0899E" w14:textId="3D6150E1" w:rsidR="00841C56" w:rsidRDefault="007411D0" w:rsidP="00DB4FF3">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5E7952">
        <w:rPr>
          <w:rFonts w:ascii="Times New Roman" w:hAnsi="Times New Roman" w:cs="Times New Roman"/>
          <w:b/>
          <w:bCs/>
          <w:sz w:val="18"/>
          <w:szCs w:val="18"/>
        </w:rPr>
        <w:t>MADDE 1</w:t>
      </w:r>
      <w:r w:rsidRPr="005E7952">
        <w:rPr>
          <w:rFonts w:ascii="Times New Roman" w:hAnsi="Times New Roman" w:cs="Times New Roman"/>
          <w:bCs/>
          <w:sz w:val="18"/>
          <w:szCs w:val="18"/>
        </w:rPr>
        <w:t xml:space="preserve">- </w:t>
      </w:r>
      <w:r w:rsidRPr="005E7952">
        <w:rPr>
          <w:rFonts w:ascii="Times New Roman" w:eastAsia="Times New Roman" w:hAnsi="Times New Roman" w:cs="Times New Roman"/>
          <w:bCs/>
          <w:sz w:val="18"/>
          <w:szCs w:val="18"/>
          <w:lang w:eastAsia="tr-TR"/>
        </w:rPr>
        <w:t xml:space="preserve">24/3/2013 tarihli ve 28597 sayılı Resmî </w:t>
      </w:r>
      <w:proofErr w:type="spellStart"/>
      <w:r w:rsidRPr="005E7952">
        <w:rPr>
          <w:rFonts w:ascii="Times New Roman" w:eastAsia="Times New Roman" w:hAnsi="Times New Roman" w:cs="Times New Roman"/>
          <w:bCs/>
          <w:sz w:val="18"/>
          <w:szCs w:val="18"/>
          <w:lang w:eastAsia="tr-TR"/>
        </w:rPr>
        <w:t>Gazete’de</w:t>
      </w:r>
      <w:proofErr w:type="spellEnd"/>
      <w:r w:rsidRPr="005E7952">
        <w:rPr>
          <w:rFonts w:ascii="Times New Roman" w:eastAsia="Times New Roman" w:hAnsi="Times New Roman" w:cs="Times New Roman"/>
          <w:bCs/>
          <w:sz w:val="18"/>
          <w:szCs w:val="18"/>
          <w:lang w:eastAsia="tr-TR"/>
        </w:rPr>
        <w:t xml:space="preserve"> yayımlanan Sosyal Güvenlik Kurumu Sağlık Uygulama Tebliğinin </w:t>
      </w:r>
      <w:r>
        <w:rPr>
          <w:rFonts w:ascii="Times New Roman" w:eastAsia="Times New Roman" w:hAnsi="Times New Roman" w:cs="Times New Roman"/>
          <w:bCs/>
          <w:sz w:val="18"/>
          <w:szCs w:val="18"/>
          <w:lang w:eastAsia="tr-TR"/>
        </w:rPr>
        <w:t xml:space="preserve">2.2.1 </w:t>
      </w:r>
      <w:r w:rsidRPr="00A416BD">
        <w:rPr>
          <w:rFonts w:ascii="Times New Roman" w:eastAsia="Times New Roman" w:hAnsi="Times New Roman" w:cs="Times New Roman"/>
          <w:bCs/>
          <w:sz w:val="18"/>
          <w:szCs w:val="18"/>
          <w:lang w:eastAsia="tr-TR"/>
        </w:rPr>
        <w:t>numaralı maddesinde</w:t>
      </w:r>
      <w:r w:rsidR="00841C56" w:rsidRPr="00AF22CA">
        <w:rPr>
          <w:rFonts w:ascii="Times New Roman" w:eastAsia="Times New Roman" w:hAnsi="Times New Roman" w:cs="Times New Roman"/>
          <w:bCs/>
          <w:sz w:val="18"/>
          <w:szCs w:val="18"/>
          <w:lang w:eastAsia="tr-TR"/>
        </w:rPr>
        <w:t xml:space="preserve"> aşağıdaki düzenlemeler yapılmıştır. </w:t>
      </w:r>
    </w:p>
    <w:p w14:paraId="070F60C5" w14:textId="6CBF0C2C" w:rsidR="00DB4FF3" w:rsidRDefault="00DB4FF3" w:rsidP="00DB4FF3">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w:t>
      </w:r>
      <w:r w:rsidRPr="00DB4FF3">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2.2.1.A numaralı alt maddesinin başlığında yer alan “kuruluşları” ibaresi “</w:t>
      </w:r>
      <w:r w:rsidRPr="00DB4FF3">
        <w:rPr>
          <w:rFonts w:ascii="Times New Roman" w:eastAsia="Times New Roman" w:hAnsi="Times New Roman" w:cs="Times New Roman"/>
          <w:b/>
          <w:bCs/>
          <w:sz w:val="18"/>
          <w:szCs w:val="18"/>
          <w:lang w:eastAsia="tr-TR"/>
        </w:rPr>
        <w:t>hizmeti sunucuları</w:t>
      </w:r>
      <w:r>
        <w:rPr>
          <w:rFonts w:ascii="Times New Roman" w:eastAsia="Times New Roman" w:hAnsi="Times New Roman" w:cs="Times New Roman"/>
          <w:bCs/>
          <w:sz w:val="18"/>
          <w:szCs w:val="18"/>
          <w:lang w:eastAsia="tr-TR"/>
        </w:rPr>
        <w:t>” şeklinde</w:t>
      </w:r>
      <w:r w:rsidR="009E4F02">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birinci fıkrasında yer alan “kuruluşlarındaki” ibaresi “hizmeti sunucularındaki”</w:t>
      </w:r>
      <w:r w:rsidR="000A3ECC">
        <w:rPr>
          <w:rFonts w:ascii="Times New Roman" w:eastAsia="Times New Roman" w:hAnsi="Times New Roman" w:cs="Times New Roman"/>
          <w:bCs/>
          <w:sz w:val="18"/>
          <w:szCs w:val="18"/>
          <w:lang w:eastAsia="tr-TR"/>
        </w:rPr>
        <w:t xml:space="preserve"> şeklinde</w:t>
      </w:r>
      <w:r w:rsidR="009E4F02">
        <w:rPr>
          <w:rFonts w:ascii="Times New Roman" w:eastAsia="Times New Roman" w:hAnsi="Times New Roman" w:cs="Times New Roman"/>
          <w:bCs/>
          <w:sz w:val="18"/>
          <w:szCs w:val="18"/>
          <w:lang w:eastAsia="tr-TR"/>
        </w:rPr>
        <w:t xml:space="preserve"> ve aynı fıkrada yer alan</w:t>
      </w:r>
      <w:r w:rsidR="006D7C5A">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“kurumuna” ibaresi “hizmeti sunucularına” şeklinde değiştirilmiştir.</w:t>
      </w:r>
    </w:p>
    <w:p w14:paraId="5691EA24" w14:textId="37CDB5BE" w:rsidR="006D7C5A" w:rsidRDefault="00DB4FF3" w:rsidP="00DB4FF3">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 2.2.1.B numaralı</w:t>
      </w:r>
      <w:r w:rsidRPr="007F5E6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alt maddesinin </w:t>
      </w:r>
      <w:r w:rsidRPr="007F5E68">
        <w:rPr>
          <w:rFonts w:ascii="Times New Roman" w:eastAsia="Times New Roman" w:hAnsi="Times New Roman" w:cs="Times New Roman"/>
          <w:bCs/>
          <w:sz w:val="18"/>
          <w:szCs w:val="18"/>
          <w:lang w:eastAsia="tr-TR"/>
        </w:rPr>
        <w:t>başlığında yer alan “kurumları” ibaresi “</w:t>
      </w:r>
      <w:r w:rsidRPr="007F5E68">
        <w:rPr>
          <w:rFonts w:ascii="Times New Roman" w:eastAsia="Times New Roman" w:hAnsi="Times New Roman" w:cs="Times New Roman"/>
          <w:b/>
          <w:bCs/>
          <w:sz w:val="18"/>
          <w:szCs w:val="18"/>
          <w:lang w:eastAsia="tr-TR"/>
        </w:rPr>
        <w:t>hizmeti sunucuları</w:t>
      </w:r>
      <w:r w:rsidRPr="007F5E68">
        <w:rPr>
          <w:rFonts w:ascii="Times New Roman" w:eastAsia="Times New Roman" w:hAnsi="Times New Roman" w:cs="Times New Roman"/>
          <w:bCs/>
          <w:sz w:val="18"/>
          <w:szCs w:val="18"/>
          <w:lang w:eastAsia="tr-TR"/>
        </w:rPr>
        <w:t>” şeklinde</w:t>
      </w:r>
      <w:r>
        <w:rPr>
          <w:rFonts w:ascii="Times New Roman" w:eastAsia="Times New Roman" w:hAnsi="Times New Roman" w:cs="Times New Roman"/>
          <w:bCs/>
          <w:sz w:val="18"/>
          <w:szCs w:val="18"/>
          <w:lang w:eastAsia="tr-TR"/>
        </w:rPr>
        <w:t xml:space="preserve"> değiştir</w:t>
      </w:r>
      <w:r w:rsidR="006D7C5A">
        <w:rPr>
          <w:rFonts w:ascii="Times New Roman" w:eastAsia="Times New Roman" w:hAnsi="Times New Roman" w:cs="Times New Roman"/>
          <w:bCs/>
          <w:sz w:val="18"/>
          <w:szCs w:val="18"/>
          <w:lang w:eastAsia="tr-TR"/>
        </w:rPr>
        <w:t>i</w:t>
      </w:r>
      <w:r>
        <w:rPr>
          <w:rFonts w:ascii="Times New Roman" w:eastAsia="Times New Roman" w:hAnsi="Times New Roman" w:cs="Times New Roman"/>
          <w:bCs/>
          <w:sz w:val="18"/>
          <w:szCs w:val="18"/>
          <w:lang w:eastAsia="tr-TR"/>
        </w:rPr>
        <w:t>lmiştir.</w:t>
      </w:r>
    </w:p>
    <w:p w14:paraId="1A73F3BB" w14:textId="32C94290" w:rsidR="00DB4FF3" w:rsidRDefault="00DB4FF3" w:rsidP="00DB4FF3">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c) </w:t>
      </w:r>
      <w:r w:rsidRPr="00C977FA">
        <w:rPr>
          <w:rFonts w:ascii="Times New Roman" w:eastAsia="Times New Roman" w:hAnsi="Times New Roman" w:cs="Times New Roman"/>
          <w:bCs/>
          <w:sz w:val="18"/>
          <w:szCs w:val="18"/>
          <w:lang w:eastAsia="tr-TR"/>
        </w:rPr>
        <w:t xml:space="preserve">2.2.1.B-1 </w:t>
      </w:r>
      <w:r>
        <w:rPr>
          <w:rFonts w:ascii="Times New Roman" w:eastAsia="Times New Roman" w:hAnsi="Times New Roman" w:cs="Times New Roman"/>
          <w:bCs/>
          <w:sz w:val="18"/>
          <w:szCs w:val="18"/>
          <w:lang w:eastAsia="tr-TR"/>
        </w:rPr>
        <w:t>numaralı alt maddesinin dokuzuncu fıkrasında yer alan “kurumu</w:t>
      </w:r>
      <w:r w:rsidRPr="008561DC">
        <w:rPr>
          <w:rFonts w:ascii="Times New Roman" w:hAnsi="Times New Roman" w:cs="Times New Roman"/>
          <w:sz w:val="18"/>
          <w:szCs w:val="18"/>
        </w:rPr>
        <w:t>na</w:t>
      </w:r>
      <w:r w:rsidRPr="008561DC">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ibaresi “</w:t>
      </w:r>
      <w:r w:rsidRPr="008561DC">
        <w:rPr>
          <w:rFonts w:ascii="Times New Roman" w:hAnsi="Times New Roman" w:cs="Times New Roman"/>
          <w:sz w:val="18"/>
          <w:szCs w:val="18"/>
        </w:rPr>
        <w:t>hizmeti sunucusuna</w:t>
      </w:r>
      <w:r w:rsidRPr="008561DC">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 şeklinde değiştirilmiştir.</w:t>
      </w:r>
    </w:p>
    <w:p w14:paraId="4A2E1AF4" w14:textId="4F9663A2" w:rsidR="007411D0" w:rsidRDefault="007411D0" w:rsidP="00DB4FF3">
      <w:pPr>
        <w:spacing w:after="0" w:line="240" w:lineRule="auto"/>
        <w:ind w:firstLine="708"/>
        <w:jc w:val="both"/>
        <w:rPr>
          <w:rFonts w:ascii="Times New Roman" w:hAnsi="Times New Roman" w:cs="Times New Roman"/>
          <w:noProof/>
          <w:sz w:val="18"/>
          <w:szCs w:val="18"/>
        </w:rPr>
      </w:pPr>
      <w:r w:rsidRPr="00E70D6A">
        <w:rPr>
          <w:rFonts w:ascii="Times New Roman" w:eastAsia="Times New Roman" w:hAnsi="Times New Roman" w:cs="Times New Roman"/>
          <w:b/>
          <w:bCs/>
          <w:sz w:val="18"/>
          <w:szCs w:val="18"/>
          <w:lang w:eastAsia="tr-TR"/>
        </w:rPr>
        <w:t>MADDE 2</w:t>
      </w:r>
      <w:r w:rsidR="00DF2144" w:rsidRPr="002A0A68">
        <w:rPr>
          <w:rFonts w:ascii="Times New Roman" w:hAnsi="Times New Roman" w:cs="Times New Roman"/>
          <w:bCs/>
          <w:sz w:val="18"/>
          <w:szCs w:val="18"/>
        </w:rPr>
        <w:t xml:space="preserve">- </w:t>
      </w:r>
      <w:r w:rsidRPr="005E7952">
        <w:rPr>
          <w:rFonts w:ascii="Times New Roman" w:hAnsi="Times New Roman" w:cs="Times New Roman"/>
          <w:sz w:val="18"/>
          <w:szCs w:val="18"/>
        </w:rPr>
        <w:t>Aynı Tebliğin</w:t>
      </w:r>
      <w:r>
        <w:rPr>
          <w:rFonts w:ascii="Times New Roman" w:hAnsi="Times New Roman" w:cs="Times New Roman"/>
          <w:sz w:val="18"/>
          <w:szCs w:val="18"/>
        </w:rPr>
        <w:t xml:space="preserve"> </w:t>
      </w:r>
      <w:r w:rsidRPr="005E7952">
        <w:rPr>
          <w:rFonts w:ascii="Times New Roman" w:hAnsi="Times New Roman" w:cs="Times New Roman"/>
          <w:sz w:val="18"/>
          <w:szCs w:val="18"/>
        </w:rPr>
        <w:t>2.</w:t>
      </w:r>
      <w:r>
        <w:rPr>
          <w:rFonts w:ascii="Times New Roman" w:hAnsi="Times New Roman" w:cs="Times New Roman"/>
          <w:sz w:val="18"/>
          <w:szCs w:val="18"/>
        </w:rPr>
        <w:t>3</w:t>
      </w:r>
      <w:r w:rsidRPr="005E7952">
        <w:rPr>
          <w:rFonts w:ascii="Times New Roman" w:hAnsi="Times New Roman" w:cs="Times New Roman"/>
          <w:sz w:val="18"/>
          <w:szCs w:val="18"/>
        </w:rPr>
        <w:t xml:space="preserve"> numaralı maddesin</w:t>
      </w:r>
      <w:r>
        <w:rPr>
          <w:rFonts w:ascii="Times New Roman" w:hAnsi="Times New Roman" w:cs="Times New Roman"/>
          <w:sz w:val="18"/>
          <w:szCs w:val="18"/>
        </w:rPr>
        <w:t>in üç</w:t>
      </w:r>
      <w:r w:rsidR="00D109B1">
        <w:rPr>
          <w:rFonts w:ascii="Times New Roman" w:hAnsi="Times New Roman" w:cs="Times New Roman"/>
          <w:sz w:val="18"/>
          <w:szCs w:val="18"/>
        </w:rPr>
        <w:t>üncü</w:t>
      </w:r>
      <w:r>
        <w:rPr>
          <w:rFonts w:ascii="Times New Roman" w:hAnsi="Times New Roman" w:cs="Times New Roman"/>
          <w:sz w:val="18"/>
          <w:szCs w:val="18"/>
        </w:rPr>
        <w:t>, dör</w:t>
      </w:r>
      <w:r w:rsidR="00D109B1">
        <w:rPr>
          <w:rFonts w:ascii="Times New Roman" w:hAnsi="Times New Roman" w:cs="Times New Roman"/>
          <w:sz w:val="18"/>
          <w:szCs w:val="18"/>
        </w:rPr>
        <w:t>düncü</w:t>
      </w:r>
      <w:r>
        <w:rPr>
          <w:rFonts w:ascii="Times New Roman" w:hAnsi="Times New Roman" w:cs="Times New Roman"/>
          <w:sz w:val="18"/>
          <w:szCs w:val="18"/>
        </w:rPr>
        <w:t>, beş</w:t>
      </w:r>
      <w:r w:rsidR="00D109B1">
        <w:rPr>
          <w:rFonts w:ascii="Times New Roman" w:hAnsi="Times New Roman" w:cs="Times New Roman"/>
          <w:sz w:val="18"/>
          <w:szCs w:val="18"/>
        </w:rPr>
        <w:t>inci</w:t>
      </w:r>
      <w:r>
        <w:rPr>
          <w:rFonts w:ascii="Times New Roman" w:hAnsi="Times New Roman" w:cs="Times New Roman"/>
          <w:sz w:val="18"/>
          <w:szCs w:val="18"/>
        </w:rPr>
        <w:t xml:space="preserve"> ve altıncı fıkraları </w:t>
      </w:r>
      <w:r w:rsidR="00D109B1">
        <w:rPr>
          <w:rFonts w:ascii="Times New Roman" w:hAnsi="Times New Roman" w:cs="Times New Roman"/>
          <w:sz w:val="18"/>
          <w:szCs w:val="18"/>
        </w:rPr>
        <w:t>yürü</w:t>
      </w:r>
      <w:r w:rsidR="006D3E70">
        <w:rPr>
          <w:rFonts w:ascii="Times New Roman" w:hAnsi="Times New Roman" w:cs="Times New Roman"/>
          <w:sz w:val="18"/>
          <w:szCs w:val="18"/>
        </w:rPr>
        <w:t>r</w:t>
      </w:r>
      <w:r w:rsidR="00D109B1">
        <w:rPr>
          <w:rFonts w:ascii="Times New Roman" w:hAnsi="Times New Roman" w:cs="Times New Roman"/>
          <w:sz w:val="18"/>
          <w:szCs w:val="18"/>
        </w:rPr>
        <w:t>lükten kaldırılmış ve</w:t>
      </w:r>
      <w:r>
        <w:rPr>
          <w:rFonts w:ascii="Times New Roman" w:hAnsi="Times New Roman" w:cs="Times New Roman"/>
          <w:sz w:val="18"/>
          <w:szCs w:val="18"/>
        </w:rPr>
        <w:t xml:space="preserve"> aynı maddeye aşağıdaki alt madde eklenmiştir. </w:t>
      </w:r>
    </w:p>
    <w:p w14:paraId="65CCD762" w14:textId="0AA60258" w:rsidR="007411D0" w:rsidRPr="003F2856" w:rsidRDefault="007411D0" w:rsidP="00DB4FF3">
      <w:pPr>
        <w:spacing w:after="0" w:line="240" w:lineRule="auto"/>
        <w:ind w:firstLine="709"/>
        <w:jc w:val="both"/>
        <w:rPr>
          <w:rFonts w:ascii="Times New Roman" w:hAnsi="Times New Roman" w:cs="Times New Roman"/>
          <w:noProof/>
          <w:sz w:val="18"/>
          <w:szCs w:val="18"/>
        </w:rPr>
      </w:pPr>
      <w:bookmarkStart w:id="1" w:name="_Hlk189577281"/>
      <w:r w:rsidRPr="00D109B1">
        <w:rPr>
          <w:rFonts w:ascii="Times New Roman" w:hAnsi="Times New Roman" w:cs="Times New Roman"/>
          <w:sz w:val="18"/>
          <w:szCs w:val="18"/>
          <w:lang w:eastAsia="tr-TR"/>
        </w:rPr>
        <w:t>“</w:t>
      </w:r>
      <w:proofErr w:type="gramStart"/>
      <w:r w:rsidRPr="003F2856">
        <w:rPr>
          <w:rFonts w:ascii="Times New Roman" w:hAnsi="Times New Roman" w:cs="Times New Roman"/>
          <w:b/>
          <w:sz w:val="18"/>
          <w:szCs w:val="18"/>
          <w:lang w:eastAsia="tr-TR"/>
        </w:rPr>
        <w:t>2.3.1</w:t>
      </w:r>
      <w:r w:rsidR="00D109B1">
        <w:rPr>
          <w:rFonts w:ascii="Times New Roman" w:hAnsi="Times New Roman" w:cs="Times New Roman"/>
          <w:b/>
          <w:sz w:val="18"/>
          <w:szCs w:val="18"/>
          <w:lang w:eastAsia="tr-TR"/>
        </w:rPr>
        <w:t xml:space="preserve"> </w:t>
      </w:r>
      <w:r w:rsidRPr="003F2856">
        <w:rPr>
          <w:rFonts w:ascii="Times New Roman" w:hAnsi="Times New Roman" w:cs="Times New Roman"/>
          <w:b/>
          <w:sz w:val="18"/>
          <w:szCs w:val="18"/>
          <w:lang w:eastAsia="tr-TR"/>
        </w:rPr>
        <w:t>-</w:t>
      </w:r>
      <w:proofErr w:type="gramEnd"/>
      <w:r w:rsidR="00D109B1">
        <w:rPr>
          <w:rFonts w:ascii="Times New Roman" w:hAnsi="Times New Roman" w:cs="Times New Roman"/>
          <w:b/>
          <w:sz w:val="18"/>
          <w:szCs w:val="18"/>
          <w:lang w:eastAsia="tr-TR"/>
        </w:rPr>
        <w:t xml:space="preserve"> </w:t>
      </w:r>
      <w:r w:rsidRPr="003F2856">
        <w:rPr>
          <w:rFonts w:ascii="Times New Roman" w:hAnsi="Times New Roman" w:cs="Times New Roman"/>
          <w:b/>
          <w:sz w:val="18"/>
          <w:szCs w:val="18"/>
          <w:lang w:eastAsia="tr-TR"/>
        </w:rPr>
        <w:t>Sözleşmesiz sağlık hizmet</w:t>
      </w:r>
      <w:r w:rsidR="00063627">
        <w:rPr>
          <w:rFonts w:ascii="Times New Roman" w:hAnsi="Times New Roman" w:cs="Times New Roman"/>
          <w:b/>
          <w:sz w:val="18"/>
          <w:szCs w:val="18"/>
          <w:lang w:eastAsia="tr-TR"/>
        </w:rPr>
        <w:t>i</w:t>
      </w:r>
      <w:r w:rsidRPr="003F2856">
        <w:rPr>
          <w:rFonts w:ascii="Times New Roman" w:hAnsi="Times New Roman" w:cs="Times New Roman"/>
          <w:b/>
          <w:sz w:val="18"/>
          <w:szCs w:val="18"/>
          <w:lang w:eastAsia="tr-TR"/>
        </w:rPr>
        <w:t xml:space="preserve"> sunucularında acil hallerde sunulan sağlık hizmetleri</w:t>
      </w:r>
      <w:r w:rsidRPr="003F2856">
        <w:rPr>
          <w:rFonts w:ascii="Times New Roman" w:hAnsi="Times New Roman" w:cs="Times New Roman"/>
          <w:b/>
          <w:noProof/>
          <w:sz w:val="18"/>
          <w:szCs w:val="18"/>
        </w:rPr>
        <w:t xml:space="preserve"> </w:t>
      </w:r>
      <w:bookmarkEnd w:id="1"/>
    </w:p>
    <w:p w14:paraId="7E6FB525" w14:textId="21F5430F" w:rsidR="007411D0" w:rsidRPr="003F2856" w:rsidRDefault="007411D0" w:rsidP="00DB4FF3">
      <w:pPr>
        <w:spacing w:after="0" w:line="240" w:lineRule="auto"/>
        <w:ind w:firstLine="709"/>
        <w:jc w:val="both"/>
        <w:rPr>
          <w:rFonts w:ascii="Times New Roman" w:hAnsi="Times New Roman" w:cs="Times New Roman"/>
          <w:noProof/>
          <w:sz w:val="18"/>
          <w:szCs w:val="18"/>
        </w:rPr>
      </w:pPr>
      <w:r w:rsidRPr="003F2856">
        <w:rPr>
          <w:rFonts w:ascii="Times New Roman" w:hAnsi="Times New Roman" w:cs="Times New Roman"/>
          <w:noProof/>
          <w:sz w:val="18"/>
          <w:szCs w:val="18"/>
        </w:rPr>
        <w:t>(1)</w:t>
      </w:r>
      <w:r w:rsidR="00D109B1">
        <w:rPr>
          <w:rFonts w:ascii="Times New Roman" w:hAnsi="Times New Roman" w:cs="Times New Roman"/>
          <w:noProof/>
          <w:sz w:val="18"/>
          <w:szCs w:val="18"/>
        </w:rPr>
        <w:t xml:space="preserve"> </w:t>
      </w:r>
      <w:r w:rsidRPr="003F2856">
        <w:rPr>
          <w:rFonts w:ascii="Times New Roman" w:hAnsi="Times New Roman" w:cs="Times New Roman"/>
          <w:noProof/>
          <w:sz w:val="18"/>
          <w:szCs w:val="18"/>
        </w:rPr>
        <w:t>Kurum sağlık yardımlarından yararlandırılan kişilerin sözleşmesiz sağlık hizmeti sunucularına SUT’un 1.7 maddesinde tanımlanan acil haller nedeniyle müracaatı sonucu oluşan sağlık giderleri; acil tıbbi müdahale yapılmasını zorunlu kılan durumun müdahaleyi yapan hekim tarafından imzalanmış bir belge ile belgelendirilmesi ve Kurumca kabul edilmesi şartıyla karşılanır.</w:t>
      </w:r>
    </w:p>
    <w:p w14:paraId="1E8557E3" w14:textId="77777777" w:rsidR="007411D0" w:rsidRPr="003F2856" w:rsidRDefault="007411D0" w:rsidP="00D109B1">
      <w:pPr>
        <w:spacing w:after="0" w:line="240" w:lineRule="auto"/>
        <w:ind w:firstLine="709"/>
        <w:jc w:val="both"/>
        <w:rPr>
          <w:rFonts w:ascii="Times New Roman" w:hAnsi="Times New Roman" w:cs="Times New Roman"/>
          <w:noProof/>
          <w:sz w:val="18"/>
          <w:szCs w:val="18"/>
        </w:rPr>
      </w:pPr>
      <w:r w:rsidRPr="003F2856">
        <w:rPr>
          <w:rFonts w:ascii="Times New Roman" w:hAnsi="Times New Roman" w:cs="Times New Roman"/>
          <w:noProof/>
          <w:sz w:val="18"/>
          <w:szCs w:val="18"/>
        </w:rPr>
        <w:t>(2) Bu madde kapsamında sözleşmesiz sağlık hizmeti sunucularındaki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14:paraId="7C895449" w14:textId="55307F7A" w:rsidR="007411D0" w:rsidRPr="003F2856" w:rsidRDefault="007411D0" w:rsidP="00D109B1">
      <w:pPr>
        <w:spacing w:after="0" w:line="240" w:lineRule="auto"/>
        <w:ind w:firstLine="709"/>
        <w:jc w:val="both"/>
        <w:rPr>
          <w:rFonts w:ascii="Times New Roman" w:hAnsi="Times New Roman" w:cs="Times New Roman"/>
          <w:noProof/>
          <w:sz w:val="18"/>
          <w:szCs w:val="18"/>
        </w:rPr>
      </w:pPr>
      <w:r w:rsidRPr="003F2856">
        <w:rPr>
          <w:rFonts w:ascii="Times New Roman" w:hAnsi="Times New Roman" w:cs="Times New Roman"/>
          <w:noProof/>
          <w:sz w:val="18"/>
          <w:szCs w:val="18"/>
        </w:rPr>
        <w:t>(3) Sözleşmesiz sağlık hizmeti sunucularınca acil tedavilere ilişkin bilgilerin tıbbi açıdan kaydedilmesi ve Kurumca gerek görüldüğünde ibraz edilmesi zorunludur.</w:t>
      </w:r>
    </w:p>
    <w:p w14:paraId="3B7376E5" w14:textId="45A5D40D" w:rsidR="007411D0" w:rsidRPr="003F2856" w:rsidRDefault="007411D0" w:rsidP="00D109B1">
      <w:pPr>
        <w:autoSpaceDE w:val="0"/>
        <w:autoSpaceDN w:val="0"/>
        <w:adjustRightInd w:val="0"/>
        <w:spacing w:after="0" w:line="240" w:lineRule="auto"/>
        <w:ind w:firstLine="709"/>
        <w:jc w:val="both"/>
        <w:rPr>
          <w:sz w:val="18"/>
          <w:szCs w:val="18"/>
        </w:rPr>
      </w:pPr>
      <w:r w:rsidRPr="003F2856">
        <w:rPr>
          <w:rFonts w:ascii="Times New Roman" w:hAnsi="Times New Roman" w:cs="Times New Roman"/>
          <w:noProof/>
          <w:sz w:val="18"/>
          <w:szCs w:val="18"/>
          <w:lang w:eastAsia="tr-TR"/>
        </w:rPr>
        <w:t xml:space="preserve">(4) Sözleşmesiz sağlık hizmeti sunucuları tarafından, Kurum sağlık yardımlarından yararlandırılan kişilerin ilk başvurusunun acil servislere acil hal kapsamında olması halinde sunulan sağlık hizmetleri “hizmet başına ödeme yöntemi” esas alınarak faturalandırılır. </w:t>
      </w:r>
    </w:p>
    <w:p w14:paraId="57A50B21" w14:textId="0AFCCB03" w:rsidR="007411D0" w:rsidRPr="003F2856" w:rsidRDefault="007411D0" w:rsidP="00D109B1">
      <w:pPr>
        <w:spacing w:after="0" w:line="240" w:lineRule="auto"/>
        <w:ind w:firstLine="709"/>
        <w:jc w:val="both"/>
        <w:rPr>
          <w:rFonts w:ascii="Times New Roman" w:hAnsi="Times New Roman" w:cs="Times New Roman"/>
          <w:sz w:val="18"/>
          <w:szCs w:val="18"/>
        </w:rPr>
      </w:pPr>
      <w:r w:rsidRPr="003F2856">
        <w:rPr>
          <w:rFonts w:ascii="Times New Roman" w:hAnsi="Times New Roman" w:cs="Times New Roman"/>
          <w:noProof/>
          <w:sz w:val="18"/>
          <w:szCs w:val="18"/>
          <w:lang w:eastAsia="tr-TR"/>
        </w:rPr>
        <w:t xml:space="preserve">(5) Hastanın acil servise başvurusundan itibaren 24 saat içinde stabilize edilememesi halinde durumunun müdahaleyi yapan hekim tarafından belirtilmesi ve Kurumca kabul edilmesi şartıyla yatarak sunulan sağlık hizmetleri; SUT hükümleri çerçevesinde SUT eki EK-2/C </w:t>
      </w:r>
      <w:r w:rsidR="00D109B1">
        <w:rPr>
          <w:rFonts w:ascii="Times New Roman" w:hAnsi="Times New Roman" w:cs="Times New Roman"/>
          <w:noProof/>
          <w:sz w:val="18"/>
          <w:szCs w:val="18"/>
          <w:lang w:eastAsia="tr-TR"/>
        </w:rPr>
        <w:t>l</w:t>
      </w:r>
      <w:r w:rsidRPr="003F2856">
        <w:rPr>
          <w:rFonts w:ascii="Times New Roman" w:hAnsi="Times New Roman" w:cs="Times New Roman"/>
          <w:noProof/>
          <w:sz w:val="18"/>
          <w:szCs w:val="18"/>
          <w:lang w:eastAsia="tr-TR"/>
        </w:rPr>
        <w:t>istesinde yer alması durumunda “</w:t>
      </w:r>
      <w:r w:rsidR="00977873">
        <w:rPr>
          <w:rFonts w:ascii="Times New Roman" w:hAnsi="Times New Roman" w:cs="Times New Roman"/>
          <w:noProof/>
          <w:sz w:val="18"/>
          <w:szCs w:val="18"/>
          <w:lang w:eastAsia="tr-TR"/>
        </w:rPr>
        <w:t>t</w:t>
      </w:r>
      <w:r w:rsidRPr="003F2856">
        <w:rPr>
          <w:rFonts w:ascii="Times New Roman" w:hAnsi="Times New Roman" w:cs="Times New Roman"/>
          <w:noProof/>
          <w:sz w:val="18"/>
          <w:szCs w:val="18"/>
          <w:lang w:eastAsia="tr-TR"/>
        </w:rPr>
        <w:t xml:space="preserve">anıya dayalı işlem üzerinden ödeme yöntemi” ile SUT eki EK-2/C </w:t>
      </w:r>
      <w:r w:rsidR="00D109B1">
        <w:rPr>
          <w:rFonts w:ascii="Times New Roman" w:hAnsi="Times New Roman" w:cs="Times New Roman"/>
          <w:noProof/>
          <w:sz w:val="18"/>
          <w:szCs w:val="18"/>
          <w:lang w:eastAsia="tr-TR"/>
        </w:rPr>
        <w:t>l</w:t>
      </w:r>
      <w:r w:rsidRPr="003F2856">
        <w:rPr>
          <w:rFonts w:ascii="Times New Roman" w:hAnsi="Times New Roman" w:cs="Times New Roman"/>
          <w:noProof/>
          <w:sz w:val="18"/>
          <w:szCs w:val="18"/>
          <w:lang w:eastAsia="tr-TR"/>
        </w:rPr>
        <w:t>istesinde yer almaması durumunda “</w:t>
      </w:r>
      <w:r w:rsidR="00977873">
        <w:rPr>
          <w:rFonts w:ascii="Times New Roman" w:hAnsi="Times New Roman" w:cs="Times New Roman"/>
          <w:noProof/>
          <w:sz w:val="18"/>
          <w:szCs w:val="18"/>
          <w:lang w:eastAsia="tr-TR"/>
        </w:rPr>
        <w:t>h</w:t>
      </w:r>
      <w:r w:rsidRPr="003F2856">
        <w:rPr>
          <w:rFonts w:ascii="Times New Roman" w:hAnsi="Times New Roman" w:cs="Times New Roman"/>
          <w:noProof/>
          <w:sz w:val="18"/>
          <w:szCs w:val="18"/>
          <w:lang w:eastAsia="tr-TR"/>
        </w:rPr>
        <w:t>izmet başına ödeme yöntemi” esas alınarak faturalandırılır.</w:t>
      </w:r>
    </w:p>
    <w:p w14:paraId="71A8C5F4" w14:textId="06395BFF" w:rsidR="007411D0" w:rsidRPr="003F2856" w:rsidRDefault="007411D0" w:rsidP="00D109B1">
      <w:pPr>
        <w:autoSpaceDE w:val="0"/>
        <w:autoSpaceDN w:val="0"/>
        <w:adjustRightInd w:val="0"/>
        <w:spacing w:after="0" w:line="240" w:lineRule="auto"/>
        <w:ind w:firstLine="709"/>
        <w:jc w:val="both"/>
        <w:rPr>
          <w:rFonts w:ascii="Times New Roman" w:hAnsi="Times New Roman" w:cs="Times New Roman"/>
          <w:noProof/>
          <w:sz w:val="18"/>
          <w:szCs w:val="18"/>
          <w:lang w:eastAsia="tr-TR"/>
        </w:rPr>
      </w:pPr>
      <w:r w:rsidRPr="003F2856">
        <w:rPr>
          <w:rFonts w:ascii="Times New Roman" w:hAnsi="Times New Roman" w:cs="Times New Roman"/>
          <w:noProof/>
          <w:sz w:val="18"/>
          <w:szCs w:val="18"/>
          <w:lang w:eastAsia="tr-TR"/>
        </w:rPr>
        <w:t>(6) Acil hal kapsamında acil sağlık hizmeti alan kişilerce sağlık hizmet bedelinin Kurum tarafından ilgili sağlık hizmeti sunucusuna ödenmesinin talep edilmesi halinde kişilerin yazılı muvaffakatı (sağlık hizmeti sunucusunda tedavi süresi içinde vefat eden kişiler için birinci derece yakınlarından) alınarak sözleşmesiz sağlık hizmeti sunucularınca Kuruma e-fatura veya sunulan sağlık hizmetlerine ait bedellerin kişi tarafından karşılanması halinde kişiler adına manuel olarak sözleşmeli sağlık hizmeti sunucuları için belirlenen bedeller esas alınarak tek fatura düzenlenir. Kurumca yapılacak inceleme sonrasında belirlenen tutarlar, fatura karşılığı kişilere veya sağlık hizmeti sunucusuna ödenir.</w:t>
      </w:r>
    </w:p>
    <w:p w14:paraId="72BF2117" w14:textId="1D3C94B8" w:rsidR="007411D0" w:rsidRPr="003F2856" w:rsidRDefault="007411D0" w:rsidP="00D109B1">
      <w:pPr>
        <w:spacing w:after="0" w:line="240" w:lineRule="auto"/>
        <w:ind w:firstLine="709"/>
        <w:jc w:val="both"/>
        <w:rPr>
          <w:rFonts w:ascii="Times New Roman" w:hAnsi="Times New Roman" w:cs="Times New Roman"/>
          <w:b/>
          <w:noProof/>
          <w:sz w:val="18"/>
          <w:szCs w:val="18"/>
        </w:rPr>
      </w:pPr>
      <w:bookmarkStart w:id="2" w:name="_Hlk179279883"/>
      <w:r w:rsidRPr="003F2856">
        <w:rPr>
          <w:rFonts w:ascii="Times New Roman" w:hAnsi="Times New Roman" w:cs="Times New Roman"/>
          <w:noProof/>
          <w:sz w:val="18"/>
          <w:szCs w:val="18"/>
        </w:rPr>
        <w:t>(7) Sunulan sağlık hizmetinin kişilerce karşılanması halinde SUT’ta yer alan bedeller üzerinden Kurumca yapılacak inceleme sonrasında belirlenen tutarların ödeneceğine</w:t>
      </w:r>
      <w:bookmarkEnd w:id="2"/>
      <w:r w:rsidRPr="003F2856">
        <w:rPr>
          <w:rFonts w:ascii="Times New Roman" w:hAnsi="Times New Roman" w:cs="Times New Roman"/>
          <w:noProof/>
          <w:sz w:val="18"/>
          <w:szCs w:val="18"/>
        </w:rPr>
        <w:t xml:space="preserve"> ilişkin SUT eki </w:t>
      </w:r>
      <w:r w:rsidRPr="009463ED">
        <w:rPr>
          <w:rFonts w:ascii="Times New Roman" w:hAnsi="Times New Roman" w:cs="Times New Roman"/>
          <w:sz w:val="18"/>
          <w:szCs w:val="18"/>
        </w:rPr>
        <w:t>“</w:t>
      </w:r>
      <w:bookmarkStart w:id="3" w:name="_Hlk179279801"/>
      <w:r w:rsidRPr="0075572B">
        <w:rPr>
          <w:rFonts w:ascii="Times New Roman" w:hAnsi="Times New Roman" w:cs="Times New Roman"/>
          <w:sz w:val="18"/>
          <w:szCs w:val="18"/>
        </w:rPr>
        <w:t xml:space="preserve">Sözleşmesiz Sağlık Hizmeti Sunucularınca Acil </w:t>
      </w:r>
      <w:r>
        <w:rPr>
          <w:rFonts w:ascii="Times New Roman" w:hAnsi="Times New Roman" w:cs="Times New Roman"/>
          <w:sz w:val="18"/>
          <w:szCs w:val="18"/>
        </w:rPr>
        <w:t>H</w:t>
      </w:r>
      <w:r w:rsidRPr="0075572B">
        <w:rPr>
          <w:rFonts w:ascii="Times New Roman" w:hAnsi="Times New Roman" w:cs="Times New Roman"/>
          <w:sz w:val="18"/>
          <w:szCs w:val="18"/>
        </w:rPr>
        <w:t>allerde Sunulan Sağlık Hizmetlerine İlişkin Bilgilendirme Formu</w:t>
      </w:r>
      <w:bookmarkEnd w:id="3"/>
      <w:r w:rsidR="009463ED" w:rsidRPr="009463ED">
        <w:rPr>
          <w:rFonts w:ascii="Times New Roman" w:hAnsi="Times New Roman" w:cs="Times New Roman"/>
          <w:sz w:val="18"/>
          <w:szCs w:val="18"/>
        </w:rPr>
        <w:t xml:space="preserve"> </w:t>
      </w:r>
      <w:r w:rsidR="009463ED">
        <w:rPr>
          <w:rFonts w:ascii="Times New Roman" w:hAnsi="Times New Roman" w:cs="Times New Roman"/>
          <w:sz w:val="18"/>
          <w:szCs w:val="18"/>
        </w:rPr>
        <w:t>(</w:t>
      </w:r>
      <w:r w:rsidR="009463ED" w:rsidRPr="003F2856">
        <w:rPr>
          <w:rFonts w:ascii="Times New Roman" w:hAnsi="Times New Roman" w:cs="Times New Roman"/>
          <w:sz w:val="18"/>
          <w:szCs w:val="18"/>
        </w:rPr>
        <w:t>EK-1/E</w:t>
      </w:r>
      <w:r w:rsidR="009463ED">
        <w:rPr>
          <w:rFonts w:ascii="Times New Roman" w:hAnsi="Times New Roman" w:cs="Times New Roman"/>
          <w:sz w:val="18"/>
          <w:szCs w:val="18"/>
        </w:rPr>
        <w:t>)”</w:t>
      </w:r>
      <w:r w:rsidRPr="003F2856">
        <w:rPr>
          <w:rFonts w:ascii="Times New Roman" w:hAnsi="Times New Roman" w:cs="Times New Roman"/>
          <w:sz w:val="18"/>
          <w:szCs w:val="18"/>
        </w:rPr>
        <w:t xml:space="preserve"> kullanılarak, yazılı bilginin imza karşılığı verilmesi zorunludur.</w:t>
      </w:r>
      <w:r>
        <w:rPr>
          <w:rFonts w:ascii="Times New Roman" w:hAnsi="Times New Roman" w:cs="Times New Roman"/>
          <w:sz w:val="18"/>
          <w:szCs w:val="18"/>
        </w:rPr>
        <w:t>”</w:t>
      </w:r>
    </w:p>
    <w:p w14:paraId="5E2A9F10" w14:textId="57792A59" w:rsidR="00D109B1" w:rsidRDefault="007411D0" w:rsidP="00D109B1">
      <w:pPr>
        <w:tabs>
          <w:tab w:val="left" w:pos="566"/>
        </w:tabs>
        <w:spacing w:after="0" w:line="240" w:lineRule="auto"/>
        <w:ind w:firstLine="709"/>
        <w:jc w:val="both"/>
        <w:outlineLvl w:val="4"/>
        <w:rPr>
          <w:rFonts w:ascii="Times New Roman" w:hAnsi="Times New Roman" w:cs="Times New Roman"/>
          <w:sz w:val="18"/>
          <w:szCs w:val="18"/>
        </w:rPr>
      </w:pPr>
      <w:r w:rsidRPr="005E7952">
        <w:rPr>
          <w:rFonts w:ascii="Times New Roman" w:hAnsi="Times New Roman" w:cs="Times New Roman"/>
          <w:b/>
          <w:sz w:val="18"/>
          <w:szCs w:val="18"/>
        </w:rPr>
        <w:t>MADDE 3</w:t>
      </w:r>
      <w:r w:rsidR="00DF2144" w:rsidRPr="002A0A68">
        <w:rPr>
          <w:rFonts w:ascii="Times New Roman" w:hAnsi="Times New Roman" w:cs="Times New Roman"/>
          <w:bCs/>
          <w:sz w:val="18"/>
          <w:szCs w:val="18"/>
        </w:rPr>
        <w:t xml:space="preserve">- </w:t>
      </w:r>
      <w:r w:rsidRPr="005E7952">
        <w:rPr>
          <w:rFonts w:ascii="Times New Roman" w:hAnsi="Times New Roman" w:cs="Times New Roman"/>
          <w:sz w:val="18"/>
          <w:szCs w:val="18"/>
        </w:rPr>
        <w:t xml:space="preserve">Aynı Tebliğin </w:t>
      </w:r>
      <w:r w:rsidRPr="0089198A">
        <w:rPr>
          <w:rFonts w:ascii="Times New Roman" w:hAnsi="Times New Roman" w:cs="Times New Roman"/>
          <w:sz w:val="18"/>
          <w:szCs w:val="18"/>
        </w:rPr>
        <w:t>2.4.4.F-1</w:t>
      </w:r>
      <w:r w:rsidRPr="00410EB8">
        <w:rPr>
          <w:rFonts w:ascii="Times New Roman" w:hAnsi="Times New Roman" w:cs="Times New Roman"/>
          <w:b/>
          <w:sz w:val="18"/>
          <w:szCs w:val="18"/>
        </w:rPr>
        <w:t xml:space="preserve"> </w:t>
      </w:r>
      <w:r w:rsidRPr="005E7952">
        <w:rPr>
          <w:rFonts w:ascii="Times New Roman" w:hAnsi="Times New Roman" w:cs="Times New Roman"/>
          <w:sz w:val="18"/>
          <w:szCs w:val="18"/>
        </w:rPr>
        <w:t>numaralı maddesinin</w:t>
      </w:r>
      <w:r>
        <w:rPr>
          <w:rFonts w:ascii="Times New Roman" w:hAnsi="Times New Roman" w:cs="Times New Roman"/>
          <w:sz w:val="18"/>
          <w:szCs w:val="18"/>
        </w:rPr>
        <w:t xml:space="preserve"> birinci fıkrasının (a) bendi</w:t>
      </w:r>
      <w:r w:rsidR="00D109B1">
        <w:rPr>
          <w:rFonts w:ascii="Times New Roman" w:hAnsi="Times New Roman" w:cs="Times New Roman"/>
          <w:sz w:val="18"/>
          <w:szCs w:val="18"/>
        </w:rPr>
        <w:t xml:space="preserve"> aşağıdaki şekilde değiştirilmiştir.</w:t>
      </w:r>
    </w:p>
    <w:p w14:paraId="28CEEB7F" w14:textId="10F4CF7A" w:rsidR="007411D0" w:rsidRDefault="007411D0" w:rsidP="00EF0FBB">
      <w:pPr>
        <w:tabs>
          <w:tab w:val="left" w:pos="566"/>
        </w:tabs>
        <w:spacing w:after="0" w:line="240" w:lineRule="auto"/>
        <w:ind w:firstLine="709"/>
        <w:jc w:val="both"/>
        <w:outlineLvl w:val="4"/>
        <w:rPr>
          <w:rFonts w:ascii="Times New Roman" w:hAnsi="Times New Roman" w:cs="Times New Roman"/>
          <w:b/>
          <w:bCs/>
          <w:sz w:val="18"/>
          <w:szCs w:val="18"/>
        </w:rPr>
      </w:pPr>
      <w:r w:rsidRPr="0089198A">
        <w:rPr>
          <w:rFonts w:ascii="Times New Roman" w:hAnsi="Times New Roman" w:cs="Times New Roman"/>
          <w:sz w:val="18"/>
          <w:szCs w:val="18"/>
        </w:rPr>
        <w:t>“</w:t>
      </w:r>
      <w:r w:rsidR="00D109B1">
        <w:rPr>
          <w:rFonts w:ascii="Times New Roman" w:hAnsi="Times New Roman" w:cs="Times New Roman"/>
          <w:sz w:val="18"/>
          <w:szCs w:val="18"/>
        </w:rPr>
        <w:t xml:space="preserve">a) </w:t>
      </w:r>
      <w:r w:rsidRPr="006B7599">
        <w:rPr>
          <w:rFonts w:ascii="Times New Roman" w:eastAsia="Calibri" w:hAnsi="Times New Roman" w:cs="Times New Roman"/>
          <w:sz w:val="18"/>
          <w:szCs w:val="18"/>
        </w:rPr>
        <w:t xml:space="preserve">30 seansa kadar (30 uncu seans dahil) olan fizik tedavi ve rehabilitasyon uygulamaları için fiziksel tıp ve rehabilitasyon uzman hekimince, </w:t>
      </w:r>
      <w:bookmarkStart w:id="4" w:name="_Hlk190349596"/>
      <w:r w:rsidRPr="006B7599">
        <w:rPr>
          <w:rFonts w:ascii="Times New Roman" w:eastAsia="Calibri" w:hAnsi="Times New Roman" w:cs="Times New Roman"/>
          <w:sz w:val="18"/>
          <w:szCs w:val="18"/>
        </w:rPr>
        <w:t xml:space="preserve">SUT eki EK-2/D-2 </w:t>
      </w:r>
      <w:r w:rsidR="00935855">
        <w:rPr>
          <w:rFonts w:ascii="Times New Roman" w:eastAsia="Calibri" w:hAnsi="Times New Roman" w:cs="Times New Roman"/>
          <w:sz w:val="18"/>
          <w:szCs w:val="18"/>
        </w:rPr>
        <w:t>listesinde</w:t>
      </w:r>
      <w:r w:rsidRPr="006B7599">
        <w:rPr>
          <w:rFonts w:ascii="Times New Roman" w:eastAsia="Calibri" w:hAnsi="Times New Roman" w:cs="Times New Roman"/>
          <w:sz w:val="18"/>
          <w:szCs w:val="18"/>
        </w:rPr>
        <w:t xml:space="preserve"> yer alan </w:t>
      </w:r>
      <w:proofErr w:type="spellStart"/>
      <w:r w:rsidRPr="006B7599">
        <w:rPr>
          <w:rFonts w:ascii="Times New Roman" w:eastAsia="Calibri" w:hAnsi="Times New Roman" w:cs="Times New Roman"/>
          <w:sz w:val="18"/>
          <w:szCs w:val="18"/>
        </w:rPr>
        <w:t>pleksus</w:t>
      </w:r>
      <w:proofErr w:type="spellEnd"/>
      <w:r w:rsidRPr="006B7599">
        <w:rPr>
          <w:rFonts w:ascii="Times New Roman" w:eastAsia="Calibri" w:hAnsi="Times New Roman" w:cs="Times New Roman"/>
          <w:sz w:val="18"/>
          <w:szCs w:val="18"/>
        </w:rPr>
        <w:t xml:space="preserve"> bozuklukları (doğumsal </w:t>
      </w:r>
      <w:proofErr w:type="spellStart"/>
      <w:r w:rsidRPr="006B7599">
        <w:rPr>
          <w:rFonts w:ascii="Times New Roman" w:eastAsia="Calibri" w:hAnsi="Times New Roman" w:cs="Times New Roman"/>
          <w:sz w:val="18"/>
          <w:szCs w:val="18"/>
        </w:rPr>
        <w:t>pleksus</w:t>
      </w:r>
      <w:proofErr w:type="spellEnd"/>
      <w:r w:rsidRPr="006B7599">
        <w:rPr>
          <w:rFonts w:ascii="Times New Roman" w:eastAsia="Calibri" w:hAnsi="Times New Roman" w:cs="Times New Roman"/>
          <w:sz w:val="18"/>
          <w:szCs w:val="18"/>
        </w:rPr>
        <w:t xml:space="preserve"> lezyonu tanıları hariç) tanılarında 30 seansa kadar (30 uncu seans dahil) olan fizik tedavi ve rehabilitasyon uygulamaları için üçüncü basamak sağlık hizmeti sunucuları veya Sağlık Bakanlığına bağlı ikinci basamak sağlık hizmet</w:t>
      </w:r>
      <w:r w:rsidR="00E02B64">
        <w:rPr>
          <w:rFonts w:ascii="Times New Roman" w:eastAsia="Calibri" w:hAnsi="Times New Roman" w:cs="Times New Roman"/>
          <w:sz w:val="18"/>
          <w:szCs w:val="18"/>
        </w:rPr>
        <w:t>i</w:t>
      </w:r>
      <w:r w:rsidRPr="006B7599">
        <w:rPr>
          <w:rFonts w:ascii="Times New Roman" w:eastAsia="Calibri" w:hAnsi="Times New Roman" w:cs="Times New Roman"/>
          <w:sz w:val="18"/>
          <w:szCs w:val="18"/>
        </w:rPr>
        <w:t xml:space="preserve"> sunucuları fiziksel tıp ve rehabilitasyon uzman hekimince,</w:t>
      </w:r>
      <w:r w:rsidRPr="0089198A">
        <w:rPr>
          <w:rFonts w:ascii="Times New Roman" w:hAnsi="Times New Roman" w:cs="Times New Roman"/>
          <w:iCs/>
          <w:sz w:val="18"/>
          <w:szCs w:val="18"/>
        </w:rPr>
        <w:t xml:space="preserve">” </w:t>
      </w:r>
      <w:bookmarkEnd w:id="4"/>
      <w:r w:rsidR="00781481">
        <w:rPr>
          <w:rFonts w:ascii="Times New Roman" w:hAnsi="Times New Roman" w:cs="Times New Roman"/>
          <w:b/>
          <w:bCs/>
          <w:sz w:val="18"/>
          <w:szCs w:val="18"/>
        </w:rPr>
        <w:tab/>
      </w:r>
    </w:p>
    <w:p w14:paraId="4BC6F266" w14:textId="5E5A72C5" w:rsidR="0087335F" w:rsidRDefault="00831AEF" w:rsidP="00D109B1">
      <w:pPr>
        <w:tabs>
          <w:tab w:val="left" w:pos="709"/>
          <w:tab w:val="left" w:pos="3342"/>
        </w:tabs>
        <w:spacing w:after="0" w:line="240" w:lineRule="auto"/>
        <w:jc w:val="both"/>
        <w:rPr>
          <w:rFonts w:ascii="Times New Roman" w:eastAsia="Times New Roman" w:hAnsi="Times New Roman" w:cs="Times New Roman"/>
          <w:bCs/>
          <w:sz w:val="18"/>
          <w:szCs w:val="18"/>
          <w:lang w:eastAsia="tr-TR"/>
        </w:rPr>
      </w:pPr>
      <w:r>
        <w:rPr>
          <w:rFonts w:ascii="Times New Roman" w:hAnsi="Times New Roman" w:cs="Times New Roman"/>
          <w:b/>
          <w:bCs/>
          <w:sz w:val="18"/>
          <w:szCs w:val="18"/>
        </w:rPr>
        <w:tab/>
      </w:r>
      <w:r w:rsidR="00C74B5D" w:rsidRPr="002A0A68">
        <w:rPr>
          <w:rFonts w:ascii="Times New Roman" w:hAnsi="Times New Roman" w:cs="Times New Roman"/>
          <w:b/>
          <w:bCs/>
          <w:sz w:val="18"/>
          <w:szCs w:val="18"/>
        </w:rPr>
        <w:t xml:space="preserve">MADDE </w:t>
      </w:r>
      <w:r>
        <w:rPr>
          <w:rFonts w:ascii="Times New Roman" w:hAnsi="Times New Roman" w:cs="Times New Roman"/>
          <w:b/>
          <w:bCs/>
          <w:sz w:val="18"/>
          <w:szCs w:val="18"/>
        </w:rPr>
        <w:t>4</w:t>
      </w:r>
      <w:r w:rsidR="00C74B5D" w:rsidRPr="002A0A68">
        <w:rPr>
          <w:rFonts w:ascii="Times New Roman" w:hAnsi="Times New Roman" w:cs="Times New Roman"/>
          <w:bCs/>
          <w:sz w:val="18"/>
          <w:szCs w:val="18"/>
        </w:rPr>
        <w:t xml:space="preserve">- </w:t>
      </w:r>
      <w:r>
        <w:rPr>
          <w:rFonts w:ascii="Times New Roman" w:eastAsia="Times New Roman" w:hAnsi="Times New Roman" w:cs="Times New Roman"/>
          <w:bCs/>
          <w:sz w:val="18"/>
          <w:szCs w:val="18"/>
          <w:lang w:eastAsia="tr-TR"/>
        </w:rPr>
        <w:t xml:space="preserve">Aynı Tebliğin </w:t>
      </w:r>
      <w:r w:rsidR="0087335F">
        <w:rPr>
          <w:rFonts w:ascii="Times New Roman" w:eastAsia="Times New Roman" w:hAnsi="Times New Roman" w:cs="Times New Roman"/>
          <w:bCs/>
          <w:sz w:val="18"/>
          <w:szCs w:val="18"/>
          <w:lang w:eastAsia="tr-TR"/>
        </w:rPr>
        <w:t xml:space="preserve">3.3.2 numaralı maddesinin </w:t>
      </w:r>
      <w:r w:rsidR="00781481">
        <w:rPr>
          <w:rFonts w:ascii="Times New Roman" w:eastAsia="Times New Roman" w:hAnsi="Times New Roman" w:cs="Times New Roman"/>
          <w:bCs/>
          <w:sz w:val="18"/>
          <w:szCs w:val="18"/>
          <w:lang w:eastAsia="tr-TR"/>
        </w:rPr>
        <w:t xml:space="preserve">birinci fıkrasının (d) bendi </w:t>
      </w:r>
      <w:r w:rsidR="0087335F" w:rsidRPr="00C01764">
        <w:rPr>
          <w:rFonts w:ascii="Times New Roman" w:eastAsia="Times New Roman" w:hAnsi="Times New Roman" w:cs="Times New Roman"/>
          <w:bCs/>
          <w:sz w:val="18"/>
          <w:szCs w:val="18"/>
          <w:lang w:eastAsia="tr-TR"/>
        </w:rPr>
        <w:t xml:space="preserve">aşağıdaki şekilde değiştirilmiştir. </w:t>
      </w:r>
    </w:p>
    <w:p w14:paraId="4B472872" w14:textId="4BCE0638" w:rsidR="007411D0" w:rsidRDefault="00781481" w:rsidP="00D109B1">
      <w:pPr>
        <w:tabs>
          <w:tab w:val="left" w:pos="284"/>
          <w:tab w:val="left" w:pos="709"/>
        </w:tabs>
        <w:autoSpaceDE w:val="0"/>
        <w:autoSpaceDN w:val="0"/>
        <w:adjustRightInd w:val="0"/>
        <w:spacing w:after="0" w:line="240" w:lineRule="auto"/>
        <w:ind w:firstLine="567"/>
        <w:jc w:val="both"/>
        <w:rPr>
          <w:rFonts w:ascii="Times New Roman" w:hAnsi="Times New Roman" w:cs="Times New Roman"/>
          <w:bCs/>
          <w:color w:val="000000" w:themeColor="text1"/>
          <w:sz w:val="18"/>
          <w:szCs w:val="18"/>
          <w:lang w:eastAsia="tr-TR"/>
        </w:rPr>
      </w:pPr>
      <w:r>
        <w:rPr>
          <w:rFonts w:ascii="Times New Roman" w:hAnsi="Times New Roman" w:cs="Times New Roman"/>
          <w:bCs/>
          <w:color w:val="000000" w:themeColor="text1"/>
          <w:sz w:val="18"/>
          <w:szCs w:val="18"/>
          <w:lang w:eastAsia="tr-TR"/>
        </w:rPr>
        <w:t xml:space="preserve">   “</w:t>
      </w:r>
      <w:proofErr w:type="gramStart"/>
      <w:r>
        <w:rPr>
          <w:rFonts w:ascii="Times New Roman" w:hAnsi="Times New Roman" w:cs="Times New Roman"/>
          <w:bCs/>
          <w:color w:val="000000" w:themeColor="text1"/>
          <w:sz w:val="18"/>
          <w:szCs w:val="18"/>
          <w:lang w:eastAsia="tr-TR"/>
        </w:rPr>
        <w:t>d</w:t>
      </w:r>
      <w:proofErr w:type="gramEnd"/>
      <w:r>
        <w:rPr>
          <w:rFonts w:ascii="Times New Roman" w:hAnsi="Times New Roman" w:cs="Times New Roman"/>
          <w:bCs/>
          <w:color w:val="000000" w:themeColor="text1"/>
          <w:sz w:val="18"/>
          <w:szCs w:val="18"/>
          <w:lang w:eastAsia="tr-TR"/>
        </w:rPr>
        <w:t xml:space="preserve">) </w:t>
      </w:r>
      <w:r w:rsidRPr="00391E5B">
        <w:rPr>
          <w:rFonts w:ascii="Times New Roman" w:hAnsi="Times New Roman" w:cs="Times New Roman"/>
          <w:bCs/>
          <w:color w:val="000000" w:themeColor="text1"/>
          <w:sz w:val="18"/>
          <w:szCs w:val="18"/>
          <w:lang w:eastAsia="tr-TR"/>
        </w:rPr>
        <w:t>Kan şekeri ölçüm çubukları ve kan şekeri ölçüm cihazları sözleşmeli</w:t>
      </w:r>
      <w:r>
        <w:rPr>
          <w:rFonts w:ascii="Times New Roman" w:hAnsi="Times New Roman" w:cs="Times New Roman"/>
          <w:bCs/>
          <w:color w:val="000000" w:themeColor="text1"/>
          <w:sz w:val="18"/>
          <w:szCs w:val="18"/>
          <w:lang w:eastAsia="tr-TR"/>
        </w:rPr>
        <w:t xml:space="preserve"> satış</w:t>
      </w:r>
      <w:r w:rsidRPr="00391E5B">
        <w:rPr>
          <w:rFonts w:ascii="Times New Roman" w:hAnsi="Times New Roman" w:cs="Times New Roman"/>
          <w:bCs/>
          <w:color w:val="000000" w:themeColor="text1"/>
          <w:sz w:val="18"/>
          <w:szCs w:val="18"/>
          <w:lang w:eastAsia="tr-TR"/>
        </w:rPr>
        <w:t xml:space="preserve"> </w:t>
      </w:r>
      <w:r>
        <w:rPr>
          <w:rFonts w:ascii="Times New Roman" w:hAnsi="Times New Roman" w:cs="Times New Roman"/>
          <w:bCs/>
          <w:color w:val="000000" w:themeColor="text1"/>
          <w:sz w:val="18"/>
          <w:szCs w:val="18"/>
          <w:lang w:eastAsia="tr-TR"/>
        </w:rPr>
        <w:t>merkezi/</w:t>
      </w:r>
      <w:r w:rsidRPr="00391E5B">
        <w:rPr>
          <w:rFonts w:ascii="Times New Roman" w:hAnsi="Times New Roman" w:cs="Times New Roman"/>
          <w:bCs/>
          <w:color w:val="000000" w:themeColor="text1"/>
          <w:sz w:val="18"/>
          <w:szCs w:val="18"/>
          <w:lang w:eastAsia="tr-TR"/>
        </w:rPr>
        <w:t>eczanelerden temin edilecektir.</w:t>
      </w:r>
      <w:r>
        <w:rPr>
          <w:rFonts w:ascii="Times New Roman" w:hAnsi="Times New Roman" w:cs="Times New Roman"/>
          <w:bCs/>
          <w:color w:val="000000" w:themeColor="text1"/>
          <w:sz w:val="18"/>
          <w:szCs w:val="18"/>
          <w:lang w:eastAsia="tr-TR"/>
        </w:rPr>
        <w:t>”</w:t>
      </w:r>
    </w:p>
    <w:p w14:paraId="39D16690" w14:textId="4EF1D29F" w:rsidR="00565451" w:rsidRDefault="00565451" w:rsidP="00D109B1">
      <w:pPr>
        <w:tabs>
          <w:tab w:val="left" w:pos="284"/>
          <w:tab w:val="left" w:pos="709"/>
        </w:tabs>
        <w:autoSpaceDE w:val="0"/>
        <w:autoSpaceDN w:val="0"/>
        <w:adjustRightInd w:val="0"/>
        <w:spacing w:after="0" w:line="240" w:lineRule="auto"/>
        <w:ind w:firstLine="567"/>
        <w:jc w:val="both"/>
        <w:rPr>
          <w:rFonts w:ascii="Times New Roman" w:eastAsia="Times New Roman" w:hAnsi="Times New Roman" w:cs="Times New Roman"/>
          <w:bCs/>
          <w:sz w:val="18"/>
          <w:szCs w:val="18"/>
          <w:lang w:eastAsia="tr-TR"/>
        </w:rPr>
      </w:pPr>
      <w:r>
        <w:rPr>
          <w:rFonts w:ascii="Times New Roman" w:hAnsi="Times New Roman" w:cs="Times New Roman"/>
          <w:b/>
          <w:sz w:val="18"/>
          <w:szCs w:val="18"/>
        </w:rPr>
        <w:t xml:space="preserve">    </w:t>
      </w:r>
      <w:r w:rsidRPr="0089198A">
        <w:rPr>
          <w:rFonts w:ascii="Times New Roman" w:hAnsi="Times New Roman" w:cs="Times New Roman"/>
          <w:b/>
          <w:sz w:val="18"/>
          <w:szCs w:val="18"/>
        </w:rPr>
        <w:t xml:space="preserve">MADDE </w:t>
      </w:r>
      <w:r>
        <w:rPr>
          <w:rFonts w:ascii="Times New Roman" w:hAnsi="Times New Roman" w:cs="Times New Roman"/>
          <w:b/>
          <w:sz w:val="18"/>
          <w:szCs w:val="18"/>
        </w:rPr>
        <w:t>5</w:t>
      </w:r>
      <w:r w:rsidRPr="002A0A68">
        <w:rPr>
          <w:rFonts w:ascii="Times New Roman" w:hAnsi="Times New Roman" w:cs="Times New Roman"/>
          <w:bCs/>
          <w:sz w:val="18"/>
          <w:szCs w:val="18"/>
        </w:rPr>
        <w:t xml:space="preserve">- </w:t>
      </w:r>
      <w:r w:rsidRPr="0089198A">
        <w:rPr>
          <w:rFonts w:ascii="Times New Roman" w:hAnsi="Times New Roman" w:cs="Times New Roman"/>
          <w:sz w:val="18"/>
          <w:szCs w:val="18"/>
        </w:rPr>
        <w:t xml:space="preserve">Aynı </w:t>
      </w:r>
      <w:r>
        <w:rPr>
          <w:rFonts w:ascii="Times New Roman" w:hAnsi="Times New Roman" w:cs="Times New Roman"/>
          <w:sz w:val="18"/>
          <w:szCs w:val="18"/>
        </w:rPr>
        <w:t>T</w:t>
      </w:r>
      <w:r w:rsidRPr="0089198A">
        <w:rPr>
          <w:rFonts w:ascii="Times New Roman" w:hAnsi="Times New Roman" w:cs="Times New Roman"/>
          <w:sz w:val="18"/>
          <w:szCs w:val="18"/>
        </w:rPr>
        <w:t>ebliğin</w:t>
      </w:r>
      <w:r>
        <w:rPr>
          <w:rFonts w:ascii="Times New Roman" w:hAnsi="Times New Roman" w:cs="Times New Roman"/>
          <w:sz w:val="18"/>
          <w:szCs w:val="18"/>
        </w:rPr>
        <w:t xml:space="preserve"> 4.2.14.C numaralı maddesinin üçüncü fıkrasının</w:t>
      </w:r>
      <w:r w:rsidR="00847C69" w:rsidRPr="003C5B91">
        <w:rPr>
          <w:rFonts w:ascii="Times New Roman" w:eastAsia="Times New Roman" w:hAnsi="Times New Roman" w:cs="Times New Roman"/>
          <w:bCs/>
          <w:sz w:val="18"/>
          <w:szCs w:val="18"/>
          <w:lang w:eastAsia="tr-TR"/>
        </w:rPr>
        <w:t xml:space="preserve"> (</w:t>
      </w:r>
      <w:proofErr w:type="spellStart"/>
      <w:r w:rsidR="00847C69" w:rsidRPr="003C5B91">
        <w:rPr>
          <w:rFonts w:ascii="Times New Roman" w:eastAsia="Times New Roman" w:hAnsi="Times New Roman" w:cs="Times New Roman"/>
          <w:bCs/>
          <w:sz w:val="18"/>
          <w:szCs w:val="18"/>
          <w:lang w:eastAsia="tr-TR"/>
        </w:rPr>
        <w:t>pp</w:t>
      </w:r>
      <w:proofErr w:type="spellEnd"/>
      <w:r w:rsidR="00847C69" w:rsidRPr="003C5B91">
        <w:rPr>
          <w:rFonts w:ascii="Times New Roman" w:eastAsia="Times New Roman" w:hAnsi="Times New Roman" w:cs="Times New Roman"/>
          <w:bCs/>
          <w:sz w:val="18"/>
          <w:szCs w:val="18"/>
          <w:lang w:eastAsia="tr-TR"/>
        </w:rPr>
        <w:t>) bendi</w:t>
      </w:r>
      <w:r w:rsidR="00847C69">
        <w:rPr>
          <w:rFonts w:ascii="Times New Roman" w:eastAsia="Times New Roman" w:hAnsi="Times New Roman" w:cs="Times New Roman"/>
          <w:bCs/>
          <w:sz w:val="18"/>
          <w:szCs w:val="18"/>
          <w:lang w:eastAsia="tr-TR"/>
        </w:rPr>
        <w:t xml:space="preserve"> aşağıdaki şekilde değiştirilmiştir.</w:t>
      </w:r>
    </w:p>
    <w:p w14:paraId="35CEF4FB" w14:textId="7298DCB0" w:rsidR="00847C69" w:rsidRPr="00357D9C" w:rsidRDefault="00847C69" w:rsidP="00847C69">
      <w:pPr>
        <w:tabs>
          <w:tab w:val="left" w:pos="709"/>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color w:val="000000" w:themeColor="text1"/>
          <w:sz w:val="18"/>
          <w:szCs w:val="18"/>
          <w:lang w:eastAsia="tr-TR"/>
        </w:rPr>
        <w:t xml:space="preserve">                “</w:t>
      </w:r>
      <w:proofErr w:type="spellStart"/>
      <w:proofErr w:type="gramStart"/>
      <w:r w:rsidRPr="00847C69">
        <w:rPr>
          <w:rFonts w:ascii="Times New Roman" w:hAnsi="Times New Roman" w:cs="Times New Roman"/>
          <w:b/>
          <w:bCs/>
          <w:sz w:val="18"/>
          <w:szCs w:val="18"/>
        </w:rPr>
        <w:t>pp</w:t>
      </w:r>
      <w:proofErr w:type="spellEnd"/>
      <w:proofErr w:type="gramEnd"/>
      <w:r w:rsidRPr="00847C69">
        <w:rPr>
          <w:rFonts w:ascii="Times New Roman" w:hAnsi="Times New Roman" w:cs="Times New Roman"/>
          <w:b/>
          <w:bCs/>
          <w:sz w:val="18"/>
          <w:szCs w:val="18"/>
        </w:rPr>
        <w:t xml:space="preserve">) </w:t>
      </w:r>
      <w:proofErr w:type="spellStart"/>
      <w:r w:rsidRPr="00847C69">
        <w:rPr>
          <w:rFonts w:ascii="Times New Roman" w:hAnsi="Times New Roman" w:cs="Times New Roman"/>
          <w:b/>
          <w:bCs/>
          <w:sz w:val="18"/>
          <w:szCs w:val="18"/>
        </w:rPr>
        <w:t>Nivolumab</w:t>
      </w:r>
      <w:proofErr w:type="spellEnd"/>
      <w:r w:rsidRPr="00847C69">
        <w:rPr>
          <w:rFonts w:ascii="Times New Roman" w:hAnsi="Times New Roman" w:cs="Times New Roman"/>
          <w:b/>
          <w:bCs/>
          <w:sz w:val="18"/>
          <w:szCs w:val="18"/>
        </w:rPr>
        <w:t>;</w:t>
      </w:r>
    </w:p>
    <w:p w14:paraId="5F98FEC6" w14:textId="77777777" w:rsidR="00847C69" w:rsidRPr="00357D9C" w:rsidRDefault="00847C69" w:rsidP="00847C69">
      <w:pPr>
        <w:tabs>
          <w:tab w:val="left" w:pos="709"/>
          <w:tab w:val="left" w:pos="851"/>
        </w:tabs>
        <w:spacing w:after="0" w:line="240" w:lineRule="auto"/>
        <w:ind w:firstLine="709"/>
        <w:jc w:val="both"/>
        <w:rPr>
          <w:rFonts w:ascii="Times New Roman" w:hAnsi="Times New Roman" w:cs="Times New Roman"/>
          <w:bCs/>
          <w:sz w:val="18"/>
          <w:szCs w:val="18"/>
        </w:rPr>
      </w:pPr>
      <w:r w:rsidRPr="00357D9C">
        <w:rPr>
          <w:rFonts w:ascii="Times New Roman" w:hAnsi="Times New Roman" w:cs="Times New Roman"/>
          <w:bCs/>
          <w:sz w:val="18"/>
          <w:szCs w:val="18"/>
        </w:rPr>
        <w:t>1)</w:t>
      </w:r>
      <w:r>
        <w:rPr>
          <w:rFonts w:ascii="Times New Roman" w:hAnsi="Times New Roman" w:cs="Times New Roman"/>
          <w:bCs/>
          <w:sz w:val="18"/>
          <w:szCs w:val="18"/>
        </w:rPr>
        <w:t xml:space="preserve"> </w:t>
      </w:r>
      <w:r w:rsidRPr="00357D9C">
        <w:rPr>
          <w:rFonts w:ascii="Times New Roman" w:hAnsi="Times New Roman" w:cs="Times New Roman"/>
          <w:bCs/>
          <w:sz w:val="18"/>
          <w:szCs w:val="18"/>
        </w:rPr>
        <w:t xml:space="preserve">ECOG performans skoru 0-1 olan, birinci basamak kemoterapi sonrasında </w:t>
      </w:r>
      <w:proofErr w:type="spellStart"/>
      <w:r w:rsidRPr="00357D9C">
        <w:rPr>
          <w:rFonts w:ascii="Times New Roman" w:hAnsi="Times New Roman" w:cs="Times New Roman"/>
          <w:bCs/>
          <w:sz w:val="18"/>
          <w:szCs w:val="18"/>
        </w:rPr>
        <w:t>progresyon</w:t>
      </w:r>
      <w:proofErr w:type="spellEnd"/>
      <w:r w:rsidRPr="00357D9C">
        <w:rPr>
          <w:rFonts w:ascii="Times New Roman" w:hAnsi="Times New Roman" w:cs="Times New Roman"/>
          <w:bCs/>
          <w:sz w:val="18"/>
          <w:szCs w:val="18"/>
        </w:rPr>
        <w:t xml:space="preserve"> göstermiş, daha önce PD-1 ve PD-L1 inhibitör tedavisi almamış </w:t>
      </w:r>
      <w:proofErr w:type="spellStart"/>
      <w:r w:rsidRPr="00357D9C">
        <w:rPr>
          <w:rFonts w:ascii="Times New Roman" w:hAnsi="Times New Roman" w:cs="Times New Roman"/>
          <w:bCs/>
          <w:sz w:val="18"/>
          <w:szCs w:val="18"/>
        </w:rPr>
        <w:t>rezeke</w:t>
      </w:r>
      <w:proofErr w:type="spellEnd"/>
      <w:r w:rsidRPr="00357D9C">
        <w:rPr>
          <w:rFonts w:ascii="Times New Roman" w:hAnsi="Times New Roman" w:cs="Times New Roman"/>
          <w:bCs/>
          <w:sz w:val="18"/>
          <w:szCs w:val="18"/>
        </w:rPr>
        <w:t xml:space="preserve"> edilemeyen lokal ileri evre veya </w:t>
      </w:r>
      <w:proofErr w:type="spellStart"/>
      <w:r w:rsidRPr="00357D9C">
        <w:rPr>
          <w:rFonts w:ascii="Times New Roman" w:hAnsi="Times New Roman" w:cs="Times New Roman"/>
          <w:bCs/>
          <w:sz w:val="18"/>
          <w:szCs w:val="18"/>
        </w:rPr>
        <w:t>metastatik</w:t>
      </w:r>
      <w:proofErr w:type="spellEnd"/>
      <w:r w:rsidRPr="00357D9C">
        <w:rPr>
          <w:rFonts w:ascii="Times New Roman" w:hAnsi="Times New Roman" w:cs="Times New Roman"/>
          <w:bCs/>
          <w:sz w:val="18"/>
          <w:szCs w:val="18"/>
        </w:rPr>
        <w:t xml:space="preserve"> </w:t>
      </w:r>
      <w:proofErr w:type="spellStart"/>
      <w:r w:rsidRPr="00357D9C">
        <w:rPr>
          <w:rFonts w:ascii="Times New Roman" w:hAnsi="Times New Roman" w:cs="Times New Roman"/>
          <w:bCs/>
          <w:sz w:val="18"/>
          <w:szCs w:val="18"/>
        </w:rPr>
        <w:t>malign</w:t>
      </w:r>
      <w:proofErr w:type="spellEnd"/>
      <w:r w:rsidRPr="00357D9C">
        <w:rPr>
          <w:rFonts w:ascii="Times New Roman" w:hAnsi="Times New Roman" w:cs="Times New Roman"/>
          <w:bCs/>
          <w:sz w:val="18"/>
          <w:szCs w:val="18"/>
        </w:rPr>
        <w:t xml:space="preserve"> </w:t>
      </w:r>
      <w:proofErr w:type="spellStart"/>
      <w:r w:rsidRPr="00357D9C">
        <w:rPr>
          <w:rFonts w:ascii="Times New Roman" w:hAnsi="Times New Roman" w:cs="Times New Roman"/>
          <w:bCs/>
          <w:sz w:val="18"/>
          <w:szCs w:val="18"/>
        </w:rPr>
        <w:t>melanomu</w:t>
      </w:r>
      <w:proofErr w:type="spellEnd"/>
      <w:r w:rsidRPr="00357D9C">
        <w:rPr>
          <w:rFonts w:ascii="Times New Roman" w:hAnsi="Times New Roman" w:cs="Times New Roman"/>
          <w:bCs/>
          <w:sz w:val="18"/>
          <w:szCs w:val="18"/>
        </w:rPr>
        <w:t xml:space="preserve"> olan hastaların tedavisinde </w:t>
      </w:r>
      <w:proofErr w:type="spellStart"/>
      <w:r w:rsidRPr="00357D9C">
        <w:rPr>
          <w:rFonts w:ascii="Times New Roman" w:hAnsi="Times New Roman" w:cs="Times New Roman"/>
          <w:bCs/>
          <w:sz w:val="18"/>
          <w:szCs w:val="18"/>
        </w:rPr>
        <w:t>progresyona</w:t>
      </w:r>
      <w:proofErr w:type="spellEnd"/>
      <w:r w:rsidRPr="00357D9C">
        <w:rPr>
          <w:rFonts w:ascii="Times New Roman" w:hAnsi="Times New Roman" w:cs="Times New Roman"/>
          <w:bCs/>
          <w:sz w:val="18"/>
          <w:szCs w:val="18"/>
        </w:rPr>
        <w:t xml:space="preserve"> kadar tek başına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w:t>
      </w:r>
      <w:proofErr w:type="spellStart"/>
      <w:r w:rsidRPr="00357D9C">
        <w:rPr>
          <w:rFonts w:ascii="Times New Roman" w:hAnsi="Times New Roman" w:cs="Times New Roman"/>
          <w:bCs/>
          <w:sz w:val="18"/>
          <w:szCs w:val="18"/>
        </w:rPr>
        <w:t>progresyon</w:t>
      </w:r>
      <w:proofErr w:type="spellEnd"/>
      <w:r w:rsidRPr="00357D9C">
        <w:rPr>
          <w:rFonts w:ascii="Times New Roman" w:hAnsi="Times New Roman" w:cs="Times New Roman"/>
          <w:bCs/>
          <w:sz w:val="18"/>
          <w:szCs w:val="18"/>
        </w:rPr>
        <w:t xml:space="preserve"> olmadığı belirtilmelidir. </w:t>
      </w:r>
      <w:proofErr w:type="spellStart"/>
      <w:r w:rsidRPr="00357D9C">
        <w:rPr>
          <w:rFonts w:ascii="Times New Roman" w:hAnsi="Times New Roman" w:cs="Times New Roman"/>
          <w:bCs/>
          <w:sz w:val="18"/>
          <w:szCs w:val="18"/>
        </w:rPr>
        <w:t>İpilimumab</w:t>
      </w:r>
      <w:proofErr w:type="spellEnd"/>
      <w:r w:rsidRPr="00357D9C">
        <w:rPr>
          <w:rFonts w:ascii="Times New Roman" w:hAnsi="Times New Roman" w:cs="Times New Roman"/>
          <w:bCs/>
          <w:sz w:val="18"/>
          <w:szCs w:val="18"/>
        </w:rPr>
        <w:t xml:space="preserve"> etken maddeli ilaç ile ardışık veya kombine kullanılması halinde bedeli ödenmez.</w:t>
      </w:r>
    </w:p>
    <w:p w14:paraId="0B72D79C" w14:textId="77777777" w:rsidR="00847C69" w:rsidRPr="00357D9C" w:rsidRDefault="00847C69" w:rsidP="00847C69">
      <w:pPr>
        <w:tabs>
          <w:tab w:val="left" w:pos="709"/>
          <w:tab w:val="left" w:pos="851"/>
        </w:tabs>
        <w:spacing w:after="0" w:line="240" w:lineRule="auto"/>
        <w:ind w:firstLine="709"/>
        <w:jc w:val="both"/>
        <w:rPr>
          <w:rFonts w:ascii="Times New Roman" w:hAnsi="Times New Roman" w:cs="Times New Roman"/>
          <w:bCs/>
          <w:sz w:val="18"/>
          <w:szCs w:val="18"/>
        </w:rPr>
      </w:pPr>
      <w:r w:rsidRPr="00357D9C">
        <w:rPr>
          <w:rFonts w:ascii="Times New Roman" w:hAnsi="Times New Roman" w:cs="Times New Roman"/>
          <w:bCs/>
          <w:sz w:val="18"/>
          <w:szCs w:val="18"/>
        </w:rPr>
        <w:t>2)</w:t>
      </w:r>
      <w:r>
        <w:rPr>
          <w:rFonts w:ascii="Times New Roman" w:hAnsi="Times New Roman" w:cs="Times New Roman"/>
          <w:bCs/>
          <w:sz w:val="18"/>
          <w:szCs w:val="18"/>
        </w:rPr>
        <w:t xml:space="preserve"> </w:t>
      </w:r>
      <w:proofErr w:type="spellStart"/>
      <w:r w:rsidRPr="00357D9C">
        <w:rPr>
          <w:rFonts w:ascii="Times New Roman" w:hAnsi="Times New Roman" w:cs="Times New Roman"/>
          <w:bCs/>
          <w:sz w:val="18"/>
          <w:szCs w:val="18"/>
        </w:rPr>
        <w:t>Karnofsky</w:t>
      </w:r>
      <w:proofErr w:type="spellEnd"/>
      <w:r w:rsidRPr="00357D9C">
        <w:rPr>
          <w:rFonts w:ascii="Times New Roman" w:hAnsi="Times New Roman" w:cs="Times New Roman"/>
          <w:bCs/>
          <w:sz w:val="18"/>
          <w:szCs w:val="18"/>
        </w:rPr>
        <w:t xml:space="preserve"> performans statüsü en az 70 olan, daha önce en az bir seri </w:t>
      </w:r>
      <w:proofErr w:type="spellStart"/>
      <w:r w:rsidRPr="00357D9C">
        <w:rPr>
          <w:rFonts w:ascii="Times New Roman" w:hAnsi="Times New Roman" w:cs="Times New Roman"/>
          <w:bCs/>
          <w:sz w:val="18"/>
          <w:szCs w:val="18"/>
        </w:rPr>
        <w:t>Vasküler</w:t>
      </w:r>
      <w:proofErr w:type="spellEnd"/>
      <w:r w:rsidRPr="00357D9C">
        <w:rPr>
          <w:rFonts w:ascii="Times New Roman" w:hAnsi="Times New Roman" w:cs="Times New Roman"/>
          <w:bCs/>
          <w:sz w:val="18"/>
          <w:szCs w:val="18"/>
        </w:rPr>
        <w:t xml:space="preserve"> </w:t>
      </w:r>
      <w:proofErr w:type="spellStart"/>
      <w:r w:rsidRPr="00357D9C">
        <w:rPr>
          <w:rFonts w:ascii="Times New Roman" w:hAnsi="Times New Roman" w:cs="Times New Roman"/>
          <w:bCs/>
          <w:sz w:val="18"/>
          <w:szCs w:val="18"/>
        </w:rPr>
        <w:t>Endotelyal</w:t>
      </w:r>
      <w:proofErr w:type="spellEnd"/>
      <w:r w:rsidRPr="00357D9C">
        <w:rPr>
          <w:rFonts w:ascii="Times New Roman" w:hAnsi="Times New Roman" w:cs="Times New Roman"/>
          <w:bCs/>
          <w:sz w:val="18"/>
          <w:szCs w:val="18"/>
        </w:rPr>
        <w:t xml:space="preserve"> Büyüme Faktörü (VEGF) hedefli tedaviyi kullanmış ve sonrasında </w:t>
      </w:r>
      <w:proofErr w:type="spellStart"/>
      <w:r w:rsidRPr="00357D9C">
        <w:rPr>
          <w:rFonts w:ascii="Times New Roman" w:hAnsi="Times New Roman" w:cs="Times New Roman"/>
          <w:bCs/>
          <w:sz w:val="18"/>
          <w:szCs w:val="18"/>
        </w:rPr>
        <w:t>progresyon</w:t>
      </w:r>
      <w:proofErr w:type="spellEnd"/>
      <w:r w:rsidRPr="00357D9C">
        <w:rPr>
          <w:rFonts w:ascii="Times New Roman" w:hAnsi="Times New Roman" w:cs="Times New Roman"/>
          <w:bCs/>
          <w:sz w:val="18"/>
          <w:szCs w:val="18"/>
        </w:rPr>
        <w:t xml:space="preserve"> gelişmiş, ileri evre berrak hücreli </w:t>
      </w:r>
      <w:proofErr w:type="spellStart"/>
      <w:r w:rsidRPr="00357D9C">
        <w:rPr>
          <w:rFonts w:ascii="Times New Roman" w:hAnsi="Times New Roman" w:cs="Times New Roman"/>
          <w:bCs/>
          <w:sz w:val="18"/>
          <w:szCs w:val="18"/>
        </w:rPr>
        <w:t>renal</w:t>
      </w:r>
      <w:proofErr w:type="spellEnd"/>
      <w:r w:rsidRPr="00357D9C">
        <w:rPr>
          <w:rFonts w:ascii="Times New Roman" w:hAnsi="Times New Roman" w:cs="Times New Roman"/>
          <w:bCs/>
          <w:sz w:val="18"/>
          <w:szCs w:val="18"/>
        </w:rPr>
        <w:t xml:space="preserve"> kanser tedavisinde </w:t>
      </w:r>
      <w:proofErr w:type="spellStart"/>
      <w:r w:rsidRPr="00357D9C">
        <w:rPr>
          <w:rFonts w:ascii="Times New Roman" w:hAnsi="Times New Roman" w:cs="Times New Roman"/>
          <w:bCs/>
          <w:sz w:val="18"/>
          <w:szCs w:val="18"/>
        </w:rPr>
        <w:t>progresyona</w:t>
      </w:r>
      <w:proofErr w:type="spellEnd"/>
      <w:r w:rsidRPr="00357D9C">
        <w:rPr>
          <w:rFonts w:ascii="Times New Roman" w:hAnsi="Times New Roman" w:cs="Times New Roman"/>
          <w:bCs/>
          <w:sz w:val="18"/>
          <w:szCs w:val="18"/>
        </w:rPr>
        <w:t xml:space="preserve"> kadar </w:t>
      </w:r>
      <w:r w:rsidRPr="00357D9C">
        <w:rPr>
          <w:rFonts w:ascii="Times New Roman" w:hAnsi="Times New Roman" w:cs="Times New Roman"/>
          <w:bCs/>
          <w:sz w:val="18"/>
          <w:szCs w:val="18"/>
        </w:rPr>
        <w:lastRenderedPageBreak/>
        <w:t xml:space="preserve">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w:t>
      </w:r>
      <w:proofErr w:type="spellStart"/>
      <w:r w:rsidRPr="00357D9C">
        <w:rPr>
          <w:rFonts w:ascii="Times New Roman" w:hAnsi="Times New Roman" w:cs="Times New Roman"/>
          <w:bCs/>
          <w:sz w:val="18"/>
          <w:szCs w:val="18"/>
        </w:rPr>
        <w:t>progresyon</w:t>
      </w:r>
      <w:proofErr w:type="spellEnd"/>
      <w:r w:rsidRPr="00357D9C">
        <w:rPr>
          <w:rFonts w:ascii="Times New Roman" w:hAnsi="Times New Roman" w:cs="Times New Roman"/>
          <w:bCs/>
          <w:sz w:val="18"/>
          <w:szCs w:val="18"/>
        </w:rPr>
        <w:t xml:space="preserve"> olmadığı belirtilmelidir.</w:t>
      </w:r>
    </w:p>
    <w:p w14:paraId="4FC641CE" w14:textId="77777777" w:rsidR="00847C69" w:rsidRPr="00357D9C" w:rsidRDefault="00847C69" w:rsidP="00847C69">
      <w:pPr>
        <w:tabs>
          <w:tab w:val="left" w:pos="709"/>
          <w:tab w:val="left" w:pos="851"/>
        </w:tabs>
        <w:spacing w:after="0" w:line="240" w:lineRule="auto"/>
        <w:ind w:firstLine="709"/>
        <w:jc w:val="both"/>
        <w:rPr>
          <w:rFonts w:ascii="Times New Roman" w:hAnsi="Times New Roman" w:cs="Times New Roman"/>
          <w:bCs/>
          <w:sz w:val="18"/>
          <w:szCs w:val="18"/>
        </w:rPr>
      </w:pPr>
      <w:r w:rsidRPr="00357D9C">
        <w:rPr>
          <w:rFonts w:ascii="Times New Roman" w:hAnsi="Times New Roman" w:cs="Times New Roman"/>
          <w:bCs/>
          <w:sz w:val="18"/>
          <w:szCs w:val="18"/>
        </w:rPr>
        <w:t>3)</w:t>
      </w:r>
      <w:r>
        <w:rPr>
          <w:rFonts w:ascii="Times New Roman" w:hAnsi="Times New Roman" w:cs="Times New Roman"/>
          <w:bCs/>
          <w:sz w:val="18"/>
          <w:szCs w:val="18"/>
        </w:rPr>
        <w:t xml:space="preserve"> </w:t>
      </w:r>
      <w:r w:rsidRPr="00357D9C">
        <w:rPr>
          <w:rFonts w:ascii="Times New Roman" w:hAnsi="Times New Roman" w:cs="Times New Roman"/>
          <w:bCs/>
          <w:sz w:val="18"/>
          <w:szCs w:val="18"/>
        </w:rPr>
        <w:t xml:space="preserve">Sağlık Bakanlığından hasta bazında alınacak </w:t>
      </w:r>
      <w:proofErr w:type="spellStart"/>
      <w:r w:rsidRPr="00357D9C">
        <w:rPr>
          <w:rFonts w:ascii="Times New Roman" w:hAnsi="Times New Roman" w:cs="Times New Roman"/>
          <w:bCs/>
          <w:sz w:val="18"/>
          <w:szCs w:val="18"/>
        </w:rPr>
        <w:t>endikasyon</w:t>
      </w:r>
      <w:proofErr w:type="spellEnd"/>
      <w:r w:rsidRPr="00357D9C">
        <w:rPr>
          <w:rFonts w:ascii="Times New Roman" w:hAnsi="Times New Roman" w:cs="Times New Roman"/>
          <w:bCs/>
          <w:sz w:val="18"/>
          <w:szCs w:val="18"/>
        </w:rPr>
        <w:t xml:space="preserve"> dışı onaya dayanılarak klasik </w:t>
      </w:r>
      <w:proofErr w:type="spellStart"/>
      <w:r w:rsidRPr="00357D9C">
        <w:rPr>
          <w:rFonts w:ascii="Times New Roman" w:hAnsi="Times New Roman" w:cs="Times New Roman"/>
          <w:bCs/>
          <w:sz w:val="18"/>
          <w:szCs w:val="18"/>
        </w:rPr>
        <w:t>hodgkin</w:t>
      </w:r>
      <w:proofErr w:type="spellEnd"/>
      <w:r w:rsidRPr="00357D9C">
        <w:rPr>
          <w:rFonts w:ascii="Times New Roman" w:hAnsi="Times New Roman" w:cs="Times New Roman"/>
          <w:bCs/>
          <w:sz w:val="18"/>
          <w:szCs w:val="18"/>
        </w:rPr>
        <w:t xml:space="preserve"> </w:t>
      </w:r>
      <w:proofErr w:type="spellStart"/>
      <w:r w:rsidRPr="00357D9C">
        <w:rPr>
          <w:rFonts w:ascii="Times New Roman" w:hAnsi="Times New Roman" w:cs="Times New Roman"/>
          <w:bCs/>
          <w:sz w:val="18"/>
          <w:szCs w:val="18"/>
        </w:rPr>
        <w:t>lenfoma</w:t>
      </w:r>
      <w:proofErr w:type="spellEnd"/>
      <w:r w:rsidRPr="00357D9C">
        <w:rPr>
          <w:rFonts w:ascii="Times New Roman" w:hAnsi="Times New Roman" w:cs="Times New Roman"/>
          <w:bCs/>
          <w:sz w:val="18"/>
          <w:szCs w:val="18"/>
        </w:rPr>
        <w:t xml:space="preserve"> </w:t>
      </w:r>
      <w:proofErr w:type="spellStart"/>
      <w:r w:rsidRPr="00357D9C">
        <w:rPr>
          <w:rFonts w:ascii="Times New Roman" w:hAnsi="Times New Roman" w:cs="Times New Roman"/>
          <w:bCs/>
          <w:sz w:val="18"/>
          <w:szCs w:val="18"/>
        </w:rPr>
        <w:t>endikasyonunda</w:t>
      </w:r>
      <w:proofErr w:type="spellEnd"/>
      <w:r w:rsidRPr="00357D9C">
        <w:rPr>
          <w:rFonts w:ascii="Times New Roman" w:hAnsi="Times New Roman" w:cs="Times New Roman"/>
          <w:bCs/>
          <w:sz w:val="18"/>
          <w:szCs w:val="18"/>
        </w:rPr>
        <w:t xml:space="preserve">, </w:t>
      </w:r>
      <w:proofErr w:type="spellStart"/>
      <w:r w:rsidRPr="00357D9C">
        <w:rPr>
          <w:rFonts w:ascii="Times New Roman" w:hAnsi="Times New Roman" w:cs="Times New Roman"/>
          <w:bCs/>
          <w:sz w:val="18"/>
          <w:szCs w:val="18"/>
        </w:rPr>
        <w:t>otolog</w:t>
      </w:r>
      <w:proofErr w:type="spellEnd"/>
      <w:r w:rsidRPr="00357D9C">
        <w:rPr>
          <w:rFonts w:ascii="Times New Roman" w:hAnsi="Times New Roman" w:cs="Times New Roman"/>
          <w:bCs/>
          <w:sz w:val="18"/>
          <w:szCs w:val="18"/>
        </w:rPr>
        <w:t xml:space="preserve"> kök hücre nakli sonrasında </w:t>
      </w:r>
      <w:proofErr w:type="spellStart"/>
      <w:r w:rsidRPr="00357D9C">
        <w:rPr>
          <w:rFonts w:ascii="Times New Roman" w:hAnsi="Times New Roman" w:cs="Times New Roman"/>
          <w:bCs/>
          <w:sz w:val="18"/>
          <w:szCs w:val="18"/>
        </w:rPr>
        <w:t>brentuksimab</w:t>
      </w:r>
      <w:proofErr w:type="spellEnd"/>
      <w:r w:rsidRPr="00357D9C">
        <w:rPr>
          <w:rFonts w:ascii="Times New Roman" w:hAnsi="Times New Roman" w:cs="Times New Roman"/>
          <w:bCs/>
          <w:sz w:val="18"/>
          <w:szCs w:val="18"/>
        </w:rPr>
        <w:t xml:space="preserve"> tedavisi ile </w:t>
      </w:r>
      <w:proofErr w:type="spellStart"/>
      <w:r w:rsidRPr="00357D9C">
        <w:rPr>
          <w:rFonts w:ascii="Times New Roman" w:hAnsi="Times New Roman" w:cs="Times New Roman"/>
          <w:bCs/>
          <w:sz w:val="18"/>
          <w:szCs w:val="18"/>
        </w:rPr>
        <w:t>progresyon</w:t>
      </w:r>
      <w:proofErr w:type="spellEnd"/>
      <w:r w:rsidRPr="00357D9C">
        <w:rPr>
          <w:rFonts w:ascii="Times New Roman" w:hAnsi="Times New Roman" w:cs="Times New Roman"/>
          <w:bCs/>
          <w:sz w:val="18"/>
          <w:szCs w:val="18"/>
        </w:rPr>
        <w:t xml:space="preserve"> gösteren veya </w:t>
      </w:r>
      <w:proofErr w:type="spellStart"/>
      <w:r w:rsidRPr="00357D9C">
        <w:rPr>
          <w:rFonts w:ascii="Times New Roman" w:hAnsi="Times New Roman" w:cs="Times New Roman"/>
          <w:bCs/>
          <w:sz w:val="18"/>
          <w:szCs w:val="18"/>
        </w:rPr>
        <w:t>relaps</w:t>
      </w:r>
      <w:proofErr w:type="spellEnd"/>
      <w:r w:rsidRPr="00357D9C">
        <w:rPr>
          <w:rFonts w:ascii="Times New Roman" w:hAnsi="Times New Roman" w:cs="Times New Roman"/>
          <w:bCs/>
          <w:sz w:val="18"/>
          <w:szCs w:val="18"/>
        </w:rPr>
        <w:t xml:space="preserve"> olan hastalarda kullanılır. Bu durumların belirtildiği, en az bir</w:t>
      </w:r>
      <w:r w:rsidRPr="00357D9C">
        <w:t xml:space="preserve"> </w:t>
      </w:r>
      <w:r w:rsidRPr="00357D9C">
        <w:rPr>
          <w:rFonts w:ascii="Times New Roman" w:hAnsi="Times New Roman" w:cs="Times New Roman"/>
          <w:bCs/>
          <w:sz w:val="18"/>
          <w:szCs w:val="18"/>
        </w:rPr>
        <w:t>tıbbi onkoloji veya hematoloji uzman hekiminin yer aldığı tedavi protokolünü de gösterir 6 ay süreli sağlık kurulu raporuna dayanılarak tıbbi onkoloji veya hematoloji uzman hekimleri tarafından reçete edilmesi halinde bedeli ödenir.</w:t>
      </w:r>
    </w:p>
    <w:p w14:paraId="03D75647" w14:textId="77777777" w:rsidR="00847C69" w:rsidRPr="00357D9C" w:rsidRDefault="00847C69" w:rsidP="00847C69">
      <w:pPr>
        <w:tabs>
          <w:tab w:val="left" w:pos="709"/>
          <w:tab w:val="left" w:pos="851"/>
        </w:tabs>
        <w:spacing w:after="0" w:line="240" w:lineRule="auto"/>
        <w:ind w:firstLine="709"/>
        <w:jc w:val="both"/>
        <w:rPr>
          <w:rFonts w:ascii="Times New Roman" w:hAnsi="Times New Roman" w:cs="Times New Roman"/>
          <w:bCs/>
          <w:sz w:val="18"/>
          <w:szCs w:val="18"/>
        </w:rPr>
      </w:pPr>
      <w:r w:rsidRPr="00357D9C">
        <w:rPr>
          <w:rFonts w:ascii="Times New Roman" w:hAnsi="Times New Roman" w:cs="Times New Roman"/>
          <w:bCs/>
          <w:sz w:val="18"/>
          <w:szCs w:val="18"/>
        </w:rPr>
        <w:t>4)</w:t>
      </w:r>
      <w:r>
        <w:rPr>
          <w:rFonts w:ascii="Times New Roman" w:hAnsi="Times New Roman" w:cs="Times New Roman"/>
          <w:bCs/>
          <w:sz w:val="18"/>
          <w:szCs w:val="18"/>
        </w:rPr>
        <w:t xml:space="preserve"> </w:t>
      </w:r>
      <w:r w:rsidRPr="00357D9C">
        <w:rPr>
          <w:rFonts w:ascii="Times New Roman" w:hAnsi="Times New Roman" w:cs="Times New Roman"/>
          <w:bCs/>
          <w:sz w:val="18"/>
          <w:szCs w:val="18"/>
        </w:rPr>
        <w:t xml:space="preserve">ECOG performans skoru 0-1 olan ve bilinen EGFR, ALK, ROS mutasyonu ve/veya </w:t>
      </w:r>
      <w:proofErr w:type="spellStart"/>
      <w:r w:rsidRPr="00357D9C">
        <w:rPr>
          <w:rFonts w:ascii="Times New Roman" w:hAnsi="Times New Roman" w:cs="Times New Roman"/>
          <w:bCs/>
          <w:sz w:val="18"/>
          <w:szCs w:val="18"/>
        </w:rPr>
        <w:t>semptomatik</w:t>
      </w:r>
      <w:proofErr w:type="spellEnd"/>
      <w:r w:rsidRPr="00357D9C">
        <w:rPr>
          <w:rFonts w:ascii="Times New Roman" w:hAnsi="Times New Roman" w:cs="Times New Roman"/>
          <w:bCs/>
          <w:sz w:val="18"/>
          <w:szCs w:val="18"/>
        </w:rPr>
        <w:t xml:space="preserve"> beyin metastazı olmayan, daha önce en az bir basamak kemoterapi tedavisi almış ve sonrasında </w:t>
      </w:r>
      <w:proofErr w:type="spellStart"/>
      <w:r w:rsidRPr="00357D9C">
        <w:rPr>
          <w:rFonts w:ascii="Times New Roman" w:hAnsi="Times New Roman" w:cs="Times New Roman"/>
          <w:bCs/>
          <w:sz w:val="18"/>
          <w:szCs w:val="18"/>
        </w:rPr>
        <w:t>progresyon</w:t>
      </w:r>
      <w:proofErr w:type="spellEnd"/>
      <w:r w:rsidRPr="00357D9C">
        <w:rPr>
          <w:rFonts w:ascii="Times New Roman" w:hAnsi="Times New Roman" w:cs="Times New Roman"/>
          <w:bCs/>
          <w:sz w:val="18"/>
          <w:szCs w:val="18"/>
        </w:rPr>
        <w:t xml:space="preserve"> gelişmiş olan lokal ileri ve/veya </w:t>
      </w:r>
      <w:proofErr w:type="spellStart"/>
      <w:r w:rsidRPr="00357D9C">
        <w:rPr>
          <w:rFonts w:ascii="Times New Roman" w:hAnsi="Times New Roman" w:cs="Times New Roman"/>
          <w:bCs/>
          <w:sz w:val="18"/>
          <w:szCs w:val="18"/>
        </w:rPr>
        <w:t>metastatik</w:t>
      </w:r>
      <w:proofErr w:type="spellEnd"/>
      <w:r w:rsidRPr="00357D9C">
        <w:rPr>
          <w:rFonts w:ascii="Times New Roman" w:hAnsi="Times New Roman" w:cs="Times New Roman"/>
          <w:bCs/>
          <w:sz w:val="18"/>
          <w:szCs w:val="18"/>
        </w:rPr>
        <w:t xml:space="preserve"> küçük hücreli dışı akciğer kanseri olan hastaların tedavisinde </w:t>
      </w:r>
      <w:proofErr w:type="spellStart"/>
      <w:r w:rsidRPr="00357D9C">
        <w:rPr>
          <w:rFonts w:ascii="Times New Roman" w:hAnsi="Times New Roman" w:cs="Times New Roman"/>
          <w:bCs/>
          <w:sz w:val="18"/>
          <w:szCs w:val="18"/>
        </w:rPr>
        <w:t>monoterapi</w:t>
      </w:r>
      <w:proofErr w:type="spellEnd"/>
      <w:r w:rsidRPr="00357D9C">
        <w:rPr>
          <w:rFonts w:ascii="Times New Roman" w:hAnsi="Times New Roman" w:cs="Times New Roman"/>
          <w:bCs/>
          <w:sz w:val="18"/>
          <w:szCs w:val="18"/>
        </w:rPr>
        <w:t xml:space="preserve"> olarak </w:t>
      </w:r>
      <w:proofErr w:type="spellStart"/>
      <w:r w:rsidRPr="00357D9C">
        <w:rPr>
          <w:rFonts w:ascii="Times New Roman" w:hAnsi="Times New Roman" w:cs="Times New Roman"/>
          <w:bCs/>
          <w:sz w:val="18"/>
          <w:szCs w:val="18"/>
        </w:rPr>
        <w:t>progresyona</w:t>
      </w:r>
      <w:proofErr w:type="spellEnd"/>
      <w:r w:rsidRPr="00357D9C">
        <w:rPr>
          <w:rFonts w:ascii="Times New Roman" w:hAnsi="Times New Roman" w:cs="Times New Roman"/>
          <w:bCs/>
          <w:sz w:val="18"/>
          <w:szCs w:val="18"/>
        </w:rPr>
        <w:t xml:space="preserve">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w:t>
      </w:r>
      <w:proofErr w:type="spellStart"/>
      <w:r w:rsidRPr="00357D9C">
        <w:rPr>
          <w:rFonts w:ascii="Times New Roman" w:hAnsi="Times New Roman" w:cs="Times New Roman"/>
          <w:bCs/>
          <w:sz w:val="18"/>
          <w:szCs w:val="18"/>
        </w:rPr>
        <w:t>progresyon</w:t>
      </w:r>
      <w:proofErr w:type="spellEnd"/>
      <w:r w:rsidRPr="00357D9C">
        <w:rPr>
          <w:rFonts w:ascii="Times New Roman" w:hAnsi="Times New Roman" w:cs="Times New Roman"/>
          <w:bCs/>
          <w:sz w:val="18"/>
          <w:szCs w:val="18"/>
        </w:rPr>
        <w:t xml:space="preserve"> olmadığı belirtilmelidir. </w:t>
      </w:r>
      <w:proofErr w:type="spellStart"/>
      <w:r w:rsidRPr="00357D9C">
        <w:rPr>
          <w:rFonts w:ascii="Times New Roman" w:hAnsi="Times New Roman" w:cs="Times New Roman"/>
          <w:bCs/>
          <w:sz w:val="18"/>
          <w:szCs w:val="18"/>
        </w:rPr>
        <w:t>İpilimumab</w:t>
      </w:r>
      <w:proofErr w:type="spellEnd"/>
      <w:r w:rsidRPr="00357D9C">
        <w:rPr>
          <w:rFonts w:ascii="Times New Roman" w:hAnsi="Times New Roman" w:cs="Times New Roman"/>
          <w:bCs/>
          <w:sz w:val="18"/>
          <w:szCs w:val="18"/>
        </w:rPr>
        <w:t xml:space="preserve"> etkin maddeli ilaç ile ardışık veya kombine kullanılması halinde bedeli Kurumca karşılanmaz. </w:t>
      </w:r>
      <w:proofErr w:type="spellStart"/>
      <w:r w:rsidRPr="00357D9C">
        <w:rPr>
          <w:rFonts w:ascii="Times New Roman" w:hAnsi="Times New Roman" w:cs="Times New Roman"/>
          <w:bCs/>
          <w:sz w:val="18"/>
          <w:szCs w:val="18"/>
        </w:rPr>
        <w:t>Nivolumab</w:t>
      </w:r>
      <w:proofErr w:type="spellEnd"/>
      <w:r w:rsidRPr="00357D9C">
        <w:rPr>
          <w:rFonts w:ascii="Times New Roman" w:hAnsi="Times New Roman" w:cs="Times New Roman"/>
          <w:bCs/>
          <w:sz w:val="18"/>
          <w:szCs w:val="18"/>
        </w:rPr>
        <w:t xml:space="preserve"> tedavisi sırasında veya sonrasında başka bir PD 1/PD L1 inhibitörü kullanılamaz. </w:t>
      </w:r>
      <w:proofErr w:type="spellStart"/>
      <w:r w:rsidRPr="00357D9C">
        <w:rPr>
          <w:rFonts w:ascii="Times New Roman" w:hAnsi="Times New Roman" w:cs="Times New Roman"/>
          <w:bCs/>
          <w:sz w:val="18"/>
          <w:szCs w:val="18"/>
        </w:rPr>
        <w:t>Nivolumab</w:t>
      </w:r>
      <w:proofErr w:type="spellEnd"/>
      <w:r w:rsidRPr="00357D9C">
        <w:rPr>
          <w:rFonts w:ascii="Times New Roman" w:hAnsi="Times New Roman" w:cs="Times New Roman"/>
          <w:bCs/>
          <w:sz w:val="18"/>
          <w:szCs w:val="18"/>
        </w:rPr>
        <w:t xml:space="preserve"> tedavisi öncesinde </w:t>
      </w:r>
      <w:proofErr w:type="spellStart"/>
      <w:r w:rsidRPr="00357D9C">
        <w:rPr>
          <w:rFonts w:ascii="Times New Roman" w:hAnsi="Times New Roman" w:cs="Times New Roman"/>
          <w:bCs/>
          <w:sz w:val="18"/>
          <w:szCs w:val="18"/>
        </w:rPr>
        <w:t>immünoterapi</w:t>
      </w:r>
      <w:proofErr w:type="spellEnd"/>
      <w:r w:rsidRPr="00357D9C">
        <w:rPr>
          <w:rFonts w:ascii="Times New Roman" w:hAnsi="Times New Roman" w:cs="Times New Roman"/>
          <w:bCs/>
          <w:sz w:val="18"/>
          <w:szCs w:val="18"/>
        </w:rPr>
        <w:t xml:space="preserve"> tedavisi almış ve bu tedavi ile hastalığı </w:t>
      </w:r>
      <w:proofErr w:type="spellStart"/>
      <w:r w:rsidRPr="00357D9C">
        <w:rPr>
          <w:rFonts w:ascii="Times New Roman" w:hAnsi="Times New Roman" w:cs="Times New Roman"/>
          <w:bCs/>
          <w:sz w:val="18"/>
          <w:szCs w:val="18"/>
        </w:rPr>
        <w:t>progrese</w:t>
      </w:r>
      <w:proofErr w:type="spellEnd"/>
      <w:r w:rsidRPr="00357D9C">
        <w:rPr>
          <w:rFonts w:ascii="Times New Roman" w:hAnsi="Times New Roman" w:cs="Times New Roman"/>
          <w:bCs/>
          <w:sz w:val="18"/>
          <w:szCs w:val="18"/>
        </w:rPr>
        <w:t xml:space="preserve"> olmuş hastalarda kullanılması halinde bedeli Kurumca karşılanmaz.</w:t>
      </w:r>
    </w:p>
    <w:p w14:paraId="19E82294" w14:textId="0D5632AB" w:rsidR="00847C69" w:rsidRDefault="00847C69" w:rsidP="00847C69">
      <w:pPr>
        <w:tabs>
          <w:tab w:val="left" w:pos="709"/>
          <w:tab w:val="left" w:pos="851"/>
        </w:tabs>
        <w:spacing w:after="0" w:line="240" w:lineRule="auto"/>
        <w:ind w:firstLine="709"/>
        <w:jc w:val="both"/>
        <w:rPr>
          <w:rFonts w:ascii="Times New Roman" w:hAnsi="Times New Roman" w:cs="Times New Roman"/>
          <w:bCs/>
          <w:sz w:val="18"/>
          <w:szCs w:val="18"/>
        </w:rPr>
      </w:pPr>
      <w:r w:rsidRPr="00357D9C">
        <w:rPr>
          <w:rFonts w:ascii="Times New Roman" w:hAnsi="Times New Roman" w:cs="Times New Roman"/>
          <w:bCs/>
          <w:sz w:val="18"/>
          <w:szCs w:val="18"/>
        </w:rPr>
        <w:t>5)</w:t>
      </w:r>
      <w:r>
        <w:rPr>
          <w:rFonts w:ascii="Times New Roman" w:hAnsi="Times New Roman" w:cs="Times New Roman"/>
          <w:bCs/>
          <w:sz w:val="18"/>
          <w:szCs w:val="18"/>
        </w:rPr>
        <w:t xml:space="preserve"> </w:t>
      </w:r>
      <w:r w:rsidRPr="00357D9C">
        <w:rPr>
          <w:rFonts w:ascii="Times New Roman" w:hAnsi="Times New Roman" w:cs="Times New Roman"/>
          <w:bCs/>
          <w:sz w:val="18"/>
          <w:szCs w:val="18"/>
        </w:rPr>
        <w:t xml:space="preserve">Yukarıdaki koşullar dışında kullanılması halinde bedelleri </w:t>
      </w:r>
      <w:r w:rsidR="00C859BA" w:rsidRPr="00357D9C">
        <w:rPr>
          <w:rFonts w:ascii="Times New Roman" w:hAnsi="Times New Roman" w:cs="Times New Roman"/>
          <w:bCs/>
          <w:sz w:val="18"/>
          <w:szCs w:val="18"/>
        </w:rPr>
        <w:t xml:space="preserve">Kurumca </w:t>
      </w:r>
      <w:r w:rsidRPr="00357D9C">
        <w:rPr>
          <w:rFonts w:ascii="Times New Roman" w:hAnsi="Times New Roman" w:cs="Times New Roman"/>
          <w:bCs/>
          <w:sz w:val="18"/>
          <w:szCs w:val="18"/>
        </w:rPr>
        <w:t>karşılanmaz.</w:t>
      </w:r>
      <w:r>
        <w:rPr>
          <w:rFonts w:ascii="Times New Roman" w:hAnsi="Times New Roman" w:cs="Times New Roman"/>
          <w:bCs/>
          <w:sz w:val="18"/>
          <w:szCs w:val="18"/>
        </w:rPr>
        <w:t>”</w:t>
      </w:r>
    </w:p>
    <w:p w14:paraId="390AAC74" w14:textId="2E29FC8C" w:rsidR="000A3ECC" w:rsidRDefault="00905AE4" w:rsidP="00905AE4">
      <w:pPr>
        <w:tabs>
          <w:tab w:val="left" w:pos="709"/>
          <w:tab w:val="left" w:pos="851"/>
        </w:tabs>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009322DA" w:rsidRPr="00905AE4">
        <w:rPr>
          <w:rFonts w:ascii="Times New Roman" w:hAnsi="Times New Roman" w:cs="Times New Roman"/>
          <w:b/>
          <w:sz w:val="18"/>
          <w:szCs w:val="18"/>
        </w:rPr>
        <w:t>MADDE 6</w:t>
      </w:r>
      <w:r w:rsidR="009322DA" w:rsidRPr="00905AE4">
        <w:rPr>
          <w:rFonts w:ascii="Times New Roman" w:hAnsi="Times New Roman" w:cs="Times New Roman"/>
          <w:bCs/>
          <w:sz w:val="18"/>
          <w:szCs w:val="18"/>
        </w:rPr>
        <w:t xml:space="preserve">- </w:t>
      </w:r>
      <w:r w:rsidR="009322DA" w:rsidRPr="00905AE4">
        <w:rPr>
          <w:rFonts w:ascii="Times New Roman" w:hAnsi="Times New Roman" w:cs="Times New Roman"/>
          <w:sz w:val="18"/>
          <w:szCs w:val="18"/>
        </w:rPr>
        <w:t>Aynı Tebliğin 4.2.</w:t>
      </w:r>
      <w:r w:rsidR="000A3ECC" w:rsidRPr="00905AE4">
        <w:rPr>
          <w:rFonts w:ascii="Times New Roman" w:hAnsi="Times New Roman" w:cs="Times New Roman"/>
          <w:bCs/>
          <w:color w:val="000000" w:themeColor="text1"/>
          <w:sz w:val="18"/>
          <w:szCs w:val="18"/>
          <w:lang w:eastAsia="tr-TR"/>
        </w:rPr>
        <w:t>27.A numaralı madde başlığı “</w:t>
      </w:r>
      <w:r w:rsidR="000A3ECC" w:rsidRPr="00905AE4">
        <w:rPr>
          <w:rFonts w:ascii="Times New Roman" w:hAnsi="Times New Roman" w:cs="Times New Roman"/>
          <w:b/>
          <w:sz w:val="18"/>
          <w:szCs w:val="18"/>
        </w:rPr>
        <w:t>4.2.27.A.1</w:t>
      </w:r>
      <w:r w:rsidR="00520C14" w:rsidRPr="00905AE4">
        <w:rPr>
          <w:rFonts w:ascii="Times New Roman" w:hAnsi="Times New Roman" w:cs="Times New Roman"/>
          <w:b/>
          <w:bCs/>
          <w:sz w:val="18"/>
          <w:szCs w:val="18"/>
        </w:rPr>
        <w:t>-</w:t>
      </w:r>
      <w:r w:rsidR="000A3ECC" w:rsidRPr="00905AE4">
        <w:rPr>
          <w:rFonts w:ascii="Times New Roman" w:hAnsi="Times New Roman" w:cs="Times New Roman"/>
          <w:b/>
          <w:sz w:val="18"/>
          <w:szCs w:val="18"/>
        </w:rPr>
        <w:t xml:space="preserve"> Faktörler</w:t>
      </w:r>
      <w:r w:rsidR="000A3ECC" w:rsidRPr="00905AE4">
        <w:rPr>
          <w:rFonts w:ascii="Times New Roman" w:hAnsi="Times New Roman" w:cs="Times New Roman"/>
          <w:sz w:val="18"/>
          <w:szCs w:val="18"/>
        </w:rPr>
        <w:t>” şeklinde değiştirilmiş</w:t>
      </w:r>
      <w:r>
        <w:rPr>
          <w:rFonts w:ascii="Times New Roman" w:hAnsi="Times New Roman" w:cs="Times New Roman"/>
          <w:sz w:val="18"/>
          <w:szCs w:val="18"/>
        </w:rPr>
        <w:t xml:space="preserve"> ve aynı madde</w:t>
      </w:r>
      <w:r w:rsidR="00941564">
        <w:rPr>
          <w:rFonts w:ascii="Times New Roman" w:hAnsi="Times New Roman" w:cs="Times New Roman"/>
          <w:sz w:val="18"/>
          <w:szCs w:val="18"/>
        </w:rPr>
        <w:t>ye</w:t>
      </w:r>
      <w:r>
        <w:rPr>
          <w:rFonts w:ascii="Times New Roman" w:hAnsi="Times New Roman" w:cs="Times New Roman"/>
          <w:sz w:val="18"/>
          <w:szCs w:val="18"/>
        </w:rPr>
        <w:t xml:space="preserve"> aşağıdaki alt madde eklenmiştir.</w:t>
      </w:r>
    </w:p>
    <w:p w14:paraId="73A77F02" w14:textId="0948E95E" w:rsidR="00905AE4" w:rsidRPr="00357D9C" w:rsidRDefault="00905AE4" w:rsidP="00905AE4">
      <w:pPr>
        <w:tabs>
          <w:tab w:val="left" w:pos="709"/>
          <w:tab w:val="left" w:pos="851"/>
        </w:tabs>
        <w:spacing w:after="0" w:line="240" w:lineRule="auto"/>
        <w:jc w:val="both"/>
        <w:rPr>
          <w:rFonts w:ascii="Times New Roman" w:hAnsi="Times New Roman" w:cs="Times New Roman"/>
          <w:bCs/>
          <w:sz w:val="18"/>
          <w:szCs w:val="18"/>
        </w:rPr>
      </w:pPr>
      <w:r>
        <w:rPr>
          <w:rFonts w:ascii="Times New Roman" w:hAnsi="Times New Roman" w:cs="Times New Roman"/>
          <w:sz w:val="18"/>
          <w:szCs w:val="18"/>
        </w:rPr>
        <w:t xml:space="preserve">                “</w:t>
      </w:r>
      <w:r w:rsidRPr="00905AE4">
        <w:rPr>
          <w:rFonts w:ascii="Times New Roman" w:hAnsi="Times New Roman" w:cs="Times New Roman"/>
          <w:b/>
          <w:bCs/>
          <w:sz w:val="18"/>
          <w:szCs w:val="18"/>
        </w:rPr>
        <w:t>4.2.27.A.2-</w:t>
      </w:r>
      <w:r w:rsidR="008269FC">
        <w:rPr>
          <w:rFonts w:ascii="Times New Roman" w:hAnsi="Times New Roman" w:cs="Times New Roman"/>
          <w:b/>
          <w:bCs/>
          <w:sz w:val="18"/>
          <w:szCs w:val="18"/>
        </w:rPr>
        <w:t xml:space="preserve"> </w:t>
      </w:r>
      <w:proofErr w:type="spellStart"/>
      <w:r w:rsidRPr="00905AE4">
        <w:rPr>
          <w:rFonts w:ascii="Times New Roman" w:hAnsi="Times New Roman" w:cs="Times New Roman"/>
          <w:b/>
          <w:bCs/>
          <w:sz w:val="18"/>
          <w:szCs w:val="18"/>
        </w:rPr>
        <w:t>Emicizumab</w:t>
      </w:r>
      <w:proofErr w:type="spellEnd"/>
      <w:r w:rsidRPr="00905AE4">
        <w:rPr>
          <w:rFonts w:ascii="Times New Roman" w:hAnsi="Times New Roman" w:cs="Times New Roman"/>
          <w:b/>
          <w:bCs/>
          <w:sz w:val="18"/>
          <w:szCs w:val="18"/>
        </w:rPr>
        <w:t xml:space="preserve"> </w:t>
      </w:r>
      <w:r w:rsidR="00EA5B11">
        <w:rPr>
          <w:rFonts w:ascii="Times New Roman" w:hAnsi="Times New Roman" w:cs="Times New Roman"/>
          <w:b/>
          <w:bCs/>
          <w:sz w:val="18"/>
          <w:szCs w:val="18"/>
        </w:rPr>
        <w:t>k</w:t>
      </w:r>
      <w:r w:rsidRPr="00905AE4">
        <w:rPr>
          <w:rFonts w:ascii="Times New Roman" w:hAnsi="Times New Roman" w:cs="Times New Roman"/>
          <w:b/>
          <w:bCs/>
          <w:sz w:val="18"/>
          <w:szCs w:val="18"/>
        </w:rPr>
        <w:t xml:space="preserve">ullanım </w:t>
      </w:r>
      <w:r w:rsidR="00EA5B11">
        <w:rPr>
          <w:rFonts w:ascii="Times New Roman" w:hAnsi="Times New Roman" w:cs="Times New Roman"/>
          <w:b/>
          <w:bCs/>
          <w:sz w:val="18"/>
          <w:szCs w:val="18"/>
        </w:rPr>
        <w:t>i</w:t>
      </w:r>
      <w:r w:rsidRPr="00905AE4">
        <w:rPr>
          <w:rFonts w:ascii="Times New Roman" w:hAnsi="Times New Roman" w:cs="Times New Roman"/>
          <w:b/>
          <w:bCs/>
          <w:sz w:val="18"/>
          <w:szCs w:val="18"/>
        </w:rPr>
        <w:t>lkeleri</w:t>
      </w:r>
    </w:p>
    <w:p w14:paraId="7BC055B3" w14:textId="77777777" w:rsidR="00905AE4" w:rsidRPr="00357D9C" w:rsidRDefault="00905AE4" w:rsidP="00905AE4">
      <w:pPr>
        <w:tabs>
          <w:tab w:val="left" w:pos="709"/>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357D9C">
        <w:rPr>
          <w:rFonts w:ascii="Times New Roman" w:hAnsi="Times New Roman" w:cs="Times New Roman"/>
          <w:bCs/>
          <w:sz w:val="18"/>
          <w:szCs w:val="18"/>
        </w:rPr>
        <w:t xml:space="preserve">1) </w:t>
      </w:r>
      <w:proofErr w:type="spellStart"/>
      <w:r w:rsidRPr="00357D9C">
        <w:rPr>
          <w:rFonts w:ascii="Times New Roman" w:hAnsi="Times New Roman" w:cs="Times New Roman"/>
          <w:bCs/>
          <w:sz w:val="18"/>
          <w:szCs w:val="18"/>
        </w:rPr>
        <w:t>Konjenital</w:t>
      </w:r>
      <w:proofErr w:type="spellEnd"/>
      <w:r w:rsidRPr="00357D9C">
        <w:rPr>
          <w:rFonts w:ascii="Times New Roman" w:hAnsi="Times New Roman" w:cs="Times New Roman"/>
          <w:bCs/>
          <w:sz w:val="18"/>
          <w:szCs w:val="18"/>
        </w:rPr>
        <w:t xml:space="preserve"> faktör VIII eksikliği olan </w:t>
      </w:r>
      <w:proofErr w:type="spellStart"/>
      <w:r w:rsidRPr="00357D9C">
        <w:rPr>
          <w:rFonts w:ascii="Times New Roman" w:hAnsi="Times New Roman" w:cs="Times New Roman"/>
          <w:bCs/>
          <w:sz w:val="18"/>
          <w:szCs w:val="18"/>
        </w:rPr>
        <w:t>inhibitörlü</w:t>
      </w:r>
      <w:proofErr w:type="spellEnd"/>
      <w:r w:rsidRPr="00357D9C">
        <w:rPr>
          <w:rFonts w:ascii="Times New Roman" w:hAnsi="Times New Roman" w:cs="Times New Roman"/>
          <w:bCs/>
          <w:sz w:val="18"/>
          <w:szCs w:val="18"/>
        </w:rPr>
        <w:t xml:space="preserve"> ya da </w:t>
      </w:r>
      <w:proofErr w:type="spellStart"/>
      <w:r w:rsidRPr="00357D9C">
        <w:rPr>
          <w:rFonts w:ascii="Times New Roman" w:hAnsi="Times New Roman" w:cs="Times New Roman"/>
          <w:bCs/>
          <w:sz w:val="18"/>
          <w:szCs w:val="18"/>
        </w:rPr>
        <w:t>inhibitörsüz</w:t>
      </w:r>
      <w:proofErr w:type="spellEnd"/>
      <w:r w:rsidRPr="00357D9C">
        <w:rPr>
          <w:rFonts w:ascii="Times New Roman" w:hAnsi="Times New Roman" w:cs="Times New Roman"/>
          <w:bCs/>
          <w:sz w:val="18"/>
          <w:szCs w:val="18"/>
        </w:rPr>
        <w:t xml:space="preserve"> hemofili A hastalarının rutin </w:t>
      </w:r>
      <w:proofErr w:type="spellStart"/>
      <w:r w:rsidRPr="00357D9C">
        <w:rPr>
          <w:rFonts w:ascii="Times New Roman" w:hAnsi="Times New Roman" w:cs="Times New Roman"/>
          <w:bCs/>
          <w:sz w:val="18"/>
          <w:szCs w:val="18"/>
        </w:rPr>
        <w:t>profilaksi</w:t>
      </w:r>
      <w:proofErr w:type="spellEnd"/>
      <w:r w:rsidRPr="00357D9C">
        <w:rPr>
          <w:rFonts w:ascii="Times New Roman" w:hAnsi="Times New Roman" w:cs="Times New Roman"/>
          <w:bCs/>
          <w:sz w:val="18"/>
          <w:szCs w:val="18"/>
        </w:rPr>
        <w:t xml:space="preserve"> tedavisinde aşağıdaki koşullarda kullanılır. </w:t>
      </w:r>
    </w:p>
    <w:p w14:paraId="1CA4BC79" w14:textId="04493B89" w:rsidR="00905AE4" w:rsidRPr="00357D9C" w:rsidRDefault="00905AE4" w:rsidP="00905AE4">
      <w:pPr>
        <w:tabs>
          <w:tab w:val="left" w:pos="709"/>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357D9C">
        <w:rPr>
          <w:rFonts w:ascii="Times New Roman" w:hAnsi="Times New Roman" w:cs="Times New Roman"/>
          <w:bCs/>
          <w:sz w:val="18"/>
          <w:szCs w:val="18"/>
        </w:rPr>
        <w:t xml:space="preserve">a) Faktör düzeyi % l veya altında ve/veya ayda üçten fazla kanaması olan </w:t>
      </w:r>
      <w:proofErr w:type="spellStart"/>
      <w:r w:rsidRPr="00357D9C">
        <w:rPr>
          <w:rFonts w:ascii="Times New Roman" w:hAnsi="Times New Roman" w:cs="Times New Roman"/>
          <w:bCs/>
          <w:sz w:val="18"/>
          <w:szCs w:val="18"/>
        </w:rPr>
        <w:t>konjenital</w:t>
      </w:r>
      <w:proofErr w:type="spellEnd"/>
      <w:r w:rsidRPr="00357D9C">
        <w:rPr>
          <w:rFonts w:ascii="Times New Roman" w:hAnsi="Times New Roman" w:cs="Times New Roman"/>
          <w:bCs/>
          <w:sz w:val="18"/>
          <w:szCs w:val="18"/>
        </w:rPr>
        <w:t xml:space="preserve"> faktör VIII eksikliği olan 18 yaş altı hemofili A hastalarının rutin </w:t>
      </w:r>
      <w:proofErr w:type="spellStart"/>
      <w:r w:rsidRPr="00357D9C">
        <w:rPr>
          <w:rFonts w:ascii="Times New Roman" w:hAnsi="Times New Roman" w:cs="Times New Roman"/>
          <w:bCs/>
          <w:sz w:val="18"/>
          <w:szCs w:val="18"/>
        </w:rPr>
        <w:t>profilaksi</w:t>
      </w:r>
      <w:proofErr w:type="spellEnd"/>
      <w:r w:rsidRPr="00357D9C">
        <w:rPr>
          <w:rFonts w:ascii="Times New Roman" w:hAnsi="Times New Roman" w:cs="Times New Roman"/>
          <w:bCs/>
          <w:sz w:val="18"/>
          <w:szCs w:val="18"/>
        </w:rPr>
        <w:t xml:space="preserve"> tedavisinde kullanılması halinde </w:t>
      </w:r>
      <w:r w:rsidR="009F2C6F" w:rsidRPr="00357D9C">
        <w:rPr>
          <w:rFonts w:ascii="Times New Roman" w:hAnsi="Times New Roman" w:cs="Times New Roman"/>
          <w:bCs/>
          <w:sz w:val="18"/>
          <w:szCs w:val="18"/>
        </w:rPr>
        <w:t xml:space="preserve">bedeli </w:t>
      </w:r>
      <w:r w:rsidRPr="00357D9C">
        <w:rPr>
          <w:rFonts w:ascii="Times New Roman" w:hAnsi="Times New Roman" w:cs="Times New Roman"/>
          <w:bCs/>
          <w:sz w:val="18"/>
          <w:szCs w:val="18"/>
        </w:rPr>
        <w:t>Kurumca karşılanır.</w:t>
      </w:r>
    </w:p>
    <w:p w14:paraId="76DF3EF4" w14:textId="18CF2286" w:rsidR="00905AE4" w:rsidRPr="00357D9C" w:rsidRDefault="00905AE4" w:rsidP="00905AE4">
      <w:pPr>
        <w:tabs>
          <w:tab w:val="left" w:pos="709"/>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357D9C">
        <w:rPr>
          <w:rFonts w:ascii="Times New Roman" w:hAnsi="Times New Roman" w:cs="Times New Roman"/>
          <w:bCs/>
          <w:sz w:val="18"/>
          <w:szCs w:val="18"/>
        </w:rPr>
        <w:t xml:space="preserve">b) Faktör </w:t>
      </w:r>
      <w:proofErr w:type="spellStart"/>
      <w:r w:rsidRPr="00357D9C">
        <w:rPr>
          <w:rFonts w:ascii="Times New Roman" w:hAnsi="Times New Roman" w:cs="Times New Roman"/>
          <w:bCs/>
          <w:sz w:val="18"/>
          <w:szCs w:val="18"/>
        </w:rPr>
        <w:t>VIII’e</w:t>
      </w:r>
      <w:proofErr w:type="spellEnd"/>
      <w:r w:rsidRPr="00357D9C">
        <w:rPr>
          <w:rFonts w:ascii="Times New Roman" w:hAnsi="Times New Roman" w:cs="Times New Roman"/>
          <w:bCs/>
          <w:sz w:val="18"/>
          <w:szCs w:val="18"/>
        </w:rPr>
        <w:t xml:space="preserve"> karşı 5 </w:t>
      </w:r>
      <w:proofErr w:type="spellStart"/>
      <w:r w:rsidRPr="00357D9C">
        <w:rPr>
          <w:rFonts w:ascii="Times New Roman" w:hAnsi="Times New Roman" w:cs="Times New Roman"/>
          <w:bCs/>
          <w:sz w:val="18"/>
          <w:szCs w:val="18"/>
        </w:rPr>
        <w:t>Bethesda</w:t>
      </w:r>
      <w:proofErr w:type="spellEnd"/>
      <w:r w:rsidRPr="00357D9C">
        <w:rPr>
          <w:rFonts w:ascii="Times New Roman" w:hAnsi="Times New Roman" w:cs="Times New Roman"/>
          <w:bCs/>
          <w:sz w:val="18"/>
          <w:szCs w:val="18"/>
        </w:rPr>
        <w:t xml:space="preserve"> Ünitesi (BU)'</w:t>
      </w:r>
      <w:proofErr w:type="spellStart"/>
      <w:r w:rsidRPr="00357D9C">
        <w:rPr>
          <w:rFonts w:ascii="Times New Roman" w:hAnsi="Times New Roman" w:cs="Times New Roman"/>
          <w:bCs/>
          <w:sz w:val="18"/>
          <w:szCs w:val="18"/>
        </w:rPr>
        <w:t>nin</w:t>
      </w:r>
      <w:proofErr w:type="spellEnd"/>
      <w:r w:rsidRPr="00357D9C">
        <w:rPr>
          <w:rFonts w:ascii="Times New Roman" w:hAnsi="Times New Roman" w:cs="Times New Roman"/>
          <w:bCs/>
          <w:sz w:val="18"/>
          <w:szCs w:val="18"/>
        </w:rPr>
        <w:t xml:space="preserve"> üzerinde inhibitör gelişmiş olan tüm yaş gruplarındaki </w:t>
      </w:r>
      <w:proofErr w:type="spellStart"/>
      <w:r w:rsidRPr="00357D9C">
        <w:rPr>
          <w:rFonts w:ascii="Times New Roman" w:hAnsi="Times New Roman" w:cs="Times New Roman"/>
          <w:bCs/>
          <w:sz w:val="18"/>
          <w:szCs w:val="18"/>
        </w:rPr>
        <w:t>konjenital</w:t>
      </w:r>
      <w:proofErr w:type="spellEnd"/>
      <w:r w:rsidRPr="00357D9C">
        <w:rPr>
          <w:rFonts w:ascii="Times New Roman" w:hAnsi="Times New Roman" w:cs="Times New Roman"/>
          <w:bCs/>
          <w:sz w:val="18"/>
          <w:szCs w:val="18"/>
        </w:rPr>
        <w:t xml:space="preserve"> hemofili A hastalarının rutin </w:t>
      </w:r>
      <w:proofErr w:type="spellStart"/>
      <w:r w:rsidRPr="00357D9C">
        <w:rPr>
          <w:rFonts w:ascii="Times New Roman" w:hAnsi="Times New Roman" w:cs="Times New Roman"/>
          <w:bCs/>
          <w:sz w:val="18"/>
          <w:szCs w:val="18"/>
        </w:rPr>
        <w:t>profilaksi</w:t>
      </w:r>
      <w:proofErr w:type="spellEnd"/>
      <w:r w:rsidRPr="00357D9C">
        <w:rPr>
          <w:rFonts w:ascii="Times New Roman" w:hAnsi="Times New Roman" w:cs="Times New Roman"/>
          <w:bCs/>
          <w:sz w:val="18"/>
          <w:szCs w:val="18"/>
        </w:rPr>
        <w:t xml:space="preserve"> tedavisinde kullanılması halinde </w:t>
      </w:r>
      <w:r w:rsidR="009F2C6F" w:rsidRPr="00357D9C">
        <w:rPr>
          <w:rFonts w:ascii="Times New Roman" w:hAnsi="Times New Roman" w:cs="Times New Roman"/>
          <w:bCs/>
          <w:sz w:val="18"/>
          <w:szCs w:val="18"/>
        </w:rPr>
        <w:t xml:space="preserve">bedeli </w:t>
      </w:r>
      <w:r w:rsidRPr="00357D9C">
        <w:rPr>
          <w:rFonts w:ascii="Times New Roman" w:hAnsi="Times New Roman" w:cs="Times New Roman"/>
          <w:bCs/>
          <w:sz w:val="18"/>
          <w:szCs w:val="18"/>
        </w:rPr>
        <w:t>Kurumca karşılanır.</w:t>
      </w:r>
    </w:p>
    <w:p w14:paraId="6D7EFE0A" w14:textId="77777777" w:rsidR="00905AE4" w:rsidRPr="00357D9C" w:rsidRDefault="00905AE4" w:rsidP="00905AE4">
      <w:pPr>
        <w:tabs>
          <w:tab w:val="left" w:pos="709"/>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357D9C">
        <w:rPr>
          <w:rFonts w:ascii="Times New Roman" w:hAnsi="Times New Roman" w:cs="Times New Roman"/>
          <w:bCs/>
          <w:sz w:val="18"/>
          <w:szCs w:val="18"/>
        </w:rPr>
        <w:t xml:space="preserve">2) Üçüncü basamak sağlık </w:t>
      </w:r>
      <w:r>
        <w:rPr>
          <w:rFonts w:ascii="Times New Roman" w:hAnsi="Times New Roman" w:cs="Times New Roman"/>
          <w:bCs/>
          <w:sz w:val="18"/>
          <w:szCs w:val="18"/>
        </w:rPr>
        <w:t xml:space="preserve">hizmeti sunucularında </w:t>
      </w:r>
      <w:r w:rsidRPr="00357D9C">
        <w:rPr>
          <w:rFonts w:ascii="Times New Roman" w:hAnsi="Times New Roman" w:cs="Times New Roman"/>
          <w:bCs/>
          <w:sz w:val="18"/>
          <w:szCs w:val="18"/>
        </w:rPr>
        <w:t xml:space="preserve">en az bir hematoloji uzman hekiminin yer aldığı, hastanın tanısını, faktör düzeyini, inhibitör düzeyini belirten 3 ay süreli sağlık kurulu raporuna dayanılarak, hematoloji uzman hekimleri tarafından reçete edilmesi halinde bedeli Kurumca karşılanır. İlk 3 aylık tedavi maksimum birer aylık dozda olacak şekilde reçetelenir. </w:t>
      </w:r>
    </w:p>
    <w:p w14:paraId="0D4B29C0" w14:textId="3C72A714" w:rsidR="00905AE4" w:rsidRDefault="00905AE4" w:rsidP="00905AE4">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sidRPr="00357D9C">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357D9C">
        <w:rPr>
          <w:rFonts w:ascii="Times New Roman" w:hAnsi="Times New Roman" w:cs="Times New Roman"/>
          <w:bCs/>
          <w:sz w:val="18"/>
          <w:szCs w:val="18"/>
        </w:rPr>
        <w:t xml:space="preserve">3) Her düzenlenen reçetede hastanın güncel vücut ağırlığı belirtilmelidir. </w:t>
      </w:r>
      <w:proofErr w:type="spellStart"/>
      <w:r w:rsidRPr="00357D9C">
        <w:rPr>
          <w:rFonts w:ascii="Times New Roman" w:hAnsi="Times New Roman" w:cs="Times New Roman"/>
          <w:bCs/>
          <w:sz w:val="18"/>
          <w:szCs w:val="18"/>
        </w:rPr>
        <w:t>Emicizumab</w:t>
      </w:r>
      <w:proofErr w:type="spellEnd"/>
      <w:r w:rsidRPr="00357D9C">
        <w:rPr>
          <w:rFonts w:ascii="Times New Roman" w:hAnsi="Times New Roman" w:cs="Times New Roman"/>
          <w:bCs/>
          <w:sz w:val="18"/>
          <w:szCs w:val="18"/>
        </w:rPr>
        <w:t xml:space="preserve"> tedavisine ilk 4 hafta boyunca haftada 1 kez 3 mg/kg yükleme dozu ile başlanır. Bunu takiben 5. haftadan itibaren idame dozu olarak haftada 1 kez 1,5 mg/kg, 2 haftada 1 kez 3 mg/kg veya 4 haftada 1 kez 6 mg/kg reçete edilmesi halinde </w:t>
      </w:r>
      <w:r w:rsidR="009F2C6F" w:rsidRPr="00357D9C">
        <w:rPr>
          <w:rFonts w:ascii="Times New Roman" w:hAnsi="Times New Roman" w:cs="Times New Roman"/>
          <w:bCs/>
          <w:sz w:val="18"/>
          <w:szCs w:val="18"/>
        </w:rPr>
        <w:t xml:space="preserve">bedeli </w:t>
      </w:r>
      <w:r w:rsidRPr="00357D9C">
        <w:rPr>
          <w:rFonts w:ascii="Times New Roman" w:hAnsi="Times New Roman" w:cs="Times New Roman"/>
          <w:bCs/>
          <w:sz w:val="18"/>
          <w:szCs w:val="18"/>
        </w:rPr>
        <w:t>Kurumca karşılanır</w:t>
      </w:r>
      <w:r w:rsidRPr="00BC3E40">
        <w:rPr>
          <w:rFonts w:ascii="Times New Roman" w:hAnsi="Times New Roman" w:cs="Times New Roman"/>
          <w:bCs/>
          <w:sz w:val="18"/>
          <w:szCs w:val="18"/>
        </w:rPr>
        <w:t>.</w:t>
      </w:r>
      <w:r w:rsidRPr="00E87063">
        <w:rPr>
          <w:rFonts w:ascii="Times New Roman" w:eastAsia="Times New Roman" w:hAnsi="Times New Roman" w:cs="Times New Roman"/>
          <w:bCs/>
          <w:sz w:val="18"/>
          <w:szCs w:val="18"/>
          <w:lang w:eastAsia="tr-TR"/>
        </w:rPr>
        <w:t>”</w:t>
      </w:r>
    </w:p>
    <w:p w14:paraId="6773753C" w14:textId="1BCA5816" w:rsidR="00541509" w:rsidRPr="00905AE4" w:rsidRDefault="00541509" w:rsidP="00905AE4">
      <w:pPr>
        <w:tabs>
          <w:tab w:val="left" w:pos="709"/>
          <w:tab w:val="left" w:pos="851"/>
        </w:tabs>
        <w:spacing w:after="0" w:line="240" w:lineRule="auto"/>
        <w:jc w:val="both"/>
        <w:rPr>
          <w:rFonts w:ascii="Times New Roman" w:hAnsi="Times New Roman" w:cs="Times New Roman"/>
          <w:sz w:val="18"/>
          <w:szCs w:val="18"/>
        </w:rPr>
      </w:pPr>
      <w:r>
        <w:rPr>
          <w:rFonts w:ascii="Times New Roman" w:hAnsi="Times New Roman" w:cs="Times New Roman"/>
          <w:b/>
          <w:sz w:val="18"/>
          <w:szCs w:val="18"/>
        </w:rPr>
        <w:t xml:space="preserve">                </w:t>
      </w:r>
      <w:r w:rsidRPr="0089198A">
        <w:rPr>
          <w:rFonts w:ascii="Times New Roman" w:hAnsi="Times New Roman" w:cs="Times New Roman"/>
          <w:b/>
          <w:sz w:val="18"/>
          <w:szCs w:val="18"/>
        </w:rPr>
        <w:t xml:space="preserve">MADDE </w:t>
      </w:r>
      <w:r>
        <w:rPr>
          <w:rFonts w:ascii="Times New Roman" w:hAnsi="Times New Roman" w:cs="Times New Roman"/>
          <w:b/>
          <w:sz w:val="18"/>
          <w:szCs w:val="18"/>
        </w:rPr>
        <w:t>7</w:t>
      </w:r>
      <w:r w:rsidRPr="002A0A68">
        <w:rPr>
          <w:rFonts w:ascii="Times New Roman" w:hAnsi="Times New Roman" w:cs="Times New Roman"/>
          <w:bCs/>
          <w:sz w:val="18"/>
          <w:szCs w:val="18"/>
        </w:rPr>
        <w:t xml:space="preserve">- </w:t>
      </w:r>
      <w:r w:rsidRPr="0089198A">
        <w:rPr>
          <w:rFonts w:ascii="Times New Roman" w:hAnsi="Times New Roman" w:cs="Times New Roman"/>
          <w:sz w:val="18"/>
          <w:szCs w:val="18"/>
        </w:rPr>
        <w:t xml:space="preserve">Aynı </w:t>
      </w:r>
      <w:r>
        <w:rPr>
          <w:rFonts w:ascii="Times New Roman" w:hAnsi="Times New Roman" w:cs="Times New Roman"/>
          <w:sz w:val="18"/>
          <w:szCs w:val="18"/>
        </w:rPr>
        <w:t>T</w:t>
      </w:r>
      <w:r w:rsidRPr="0089198A">
        <w:rPr>
          <w:rFonts w:ascii="Times New Roman" w:hAnsi="Times New Roman" w:cs="Times New Roman"/>
          <w:sz w:val="18"/>
          <w:szCs w:val="18"/>
        </w:rPr>
        <w:t>ebliğin</w:t>
      </w:r>
      <w:r>
        <w:rPr>
          <w:rFonts w:ascii="Times New Roman" w:hAnsi="Times New Roman" w:cs="Times New Roman"/>
          <w:sz w:val="18"/>
          <w:szCs w:val="18"/>
        </w:rPr>
        <w:t xml:space="preserve"> </w:t>
      </w:r>
      <w:r w:rsidR="008921FF">
        <w:rPr>
          <w:rFonts w:ascii="Times New Roman" w:hAnsi="Times New Roman" w:cs="Times New Roman"/>
          <w:sz w:val="18"/>
          <w:szCs w:val="18"/>
        </w:rPr>
        <w:t>4.4.1 numaralı maddesinin üçüncü fıkrasının üçüncü cümlesi yürürlükten kaldırılmıştır.</w:t>
      </w:r>
    </w:p>
    <w:p w14:paraId="03E7747C" w14:textId="7FBB14FD" w:rsidR="007411D0" w:rsidRDefault="007411D0" w:rsidP="00D109B1">
      <w:pPr>
        <w:tabs>
          <w:tab w:val="left" w:pos="566"/>
        </w:tabs>
        <w:spacing w:after="0" w:line="240" w:lineRule="auto"/>
        <w:ind w:firstLine="709"/>
        <w:jc w:val="both"/>
        <w:outlineLvl w:val="4"/>
        <w:rPr>
          <w:rFonts w:ascii="Times New Roman" w:hAnsi="Times New Roman" w:cs="Times New Roman"/>
          <w:sz w:val="18"/>
          <w:szCs w:val="18"/>
        </w:rPr>
      </w:pPr>
      <w:r w:rsidRPr="0089198A">
        <w:rPr>
          <w:rFonts w:ascii="Times New Roman" w:hAnsi="Times New Roman" w:cs="Times New Roman"/>
          <w:b/>
          <w:sz w:val="18"/>
          <w:szCs w:val="18"/>
        </w:rPr>
        <w:t xml:space="preserve">MADDE </w:t>
      </w:r>
      <w:r w:rsidR="00D34D83">
        <w:rPr>
          <w:rFonts w:ascii="Times New Roman" w:hAnsi="Times New Roman" w:cs="Times New Roman"/>
          <w:b/>
          <w:sz w:val="18"/>
          <w:szCs w:val="18"/>
        </w:rPr>
        <w:t>8</w:t>
      </w:r>
      <w:bookmarkStart w:id="5" w:name="_Hlk191453187"/>
      <w:r w:rsidR="00565451" w:rsidRPr="002A0A68">
        <w:rPr>
          <w:rFonts w:ascii="Times New Roman" w:hAnsi="Times New Roman" w:cs="Times New Roman"/>
          <w:bCs/>
          <w:sz w:val="18"/>
          <w:szCs w:val="18"/>
        </w:rPr>
        <w:t xml:space="preserve">- </w:t>
      </w:r>
      <w:bookmarkEnd w:id="5"/>
      <w:r w:rsidRPr="0089198A">
        <w:rPr>
          <w:rFonts w:ascii="Times New Roman" w:hAnsi="Times New Roman" w:cs="Times New Roman"/>
          <w:sz w:val="18"/>
          <w:szCs w:val="18"/>
        </w:rPr>
        <w:t xml:space="preserve">Aynı </w:t>
      </w:r>
      <w:r w:rsidR="00831AEF">
        <w:rPr>
          <w:rFonts w:ascii="Times New Roman" w:hAnsi="Times New Roman" w:cs="Times New Roman"/>
          <w:sz w:val="18"/>
          <w:szCs w:val="18"/>
        </w:rPr>
        <w:t>T</w:t>
      </w:r>
      <w:r w:rsidRPr="0089198A">
        <w:rPr>
          <w:rFonts w:ascii="Times New Roman" w:hAnsi="Times New Roman" w:cs="Times New Roman"/>
          <w:sz w:val="18"/>
          <w:szCs w:val="18"/>
        </w:rPr>
        <w:t>ebliğin 5.1 numaralı maddesinin birinci fıkrası</w:t>
      </w:r>
      <w:r w:rsidR="00831AEF">
        <w:rPr>
          <w:rFonts w:ascii="Times New Roman" w:hAnsi="Times New Roman" w:cs="Times New Roman"/>
          <w:sz w:val="18"/>
          <w:szCs w:val="18"/>
        </w:rPr>
        <w:t>n</w:t>
      </w:r>
      <w:r w:rsidR="00F0179B">
        <w:rPr>
          <w:rFonts w:ascii="Times New Roman" w:hAnsi="Times New Roman" w:cs="Times New Roman"/>
          <w:sz w:val="18"/>
          <w:szCs w:val="18"/>
        </w:rPr>
        <w:t>da yer alan</w:t>
      </w:r>
      <w:r w:rsidR="00831AEF">
        <w:rPr>
          <w:rFonts w:ascii="Times New Roman" w:hAnsi="Times New Roman" w:cs="Times New Roman"/>
          <w:sz w:val="18"/>
          <w:szCs w:val="18"/>
        </w:rPr>
        <w:t xml:space="preserve"> </w:t>
      </w:r>
      <w:r w:rsidRPr="00A55A54">
        <w:rPr>
          <w:rFonts w:ascii="Times New Roman" w:hAnsi="Times New Roman" w:cs="Times New Roman"/>
          <w:sz w:val="18"/>
          <w:szCs w:val="18"/>
        </w:rPr>
        <w:t>“</w:t>
      </w:r>
      <w:r w:rsidR="00831AEF" w:rsidRPr="00A55A54">
        <w:rPr>
          <w:rFonts w:ascii="Times New Roman" w:hAnsi="Times New Roman" w:cs="Times New Roman"/>
          <w:sz w:val="18"/>
          <w:szCs w:val="18"/>
        </w:rPr>
        <w:t>s</w:t>
      </w:r>
      <w:r w:rsidRPr="00A55A54">
        <w:rPr>
          <w:rFonts w:ascii="Times New Roman" w:hAnsi="Times New Roman" w:cs="Times New Roman"/>
          <w:sz w:val="18"/>
          <w:szCs w:val="18"/>
        </w:rPr>
        <w:t>özleşmeli</w:t>
      </w:r>
      <w:r>
        <w:rPr>
          <w:rFonts w:ascii="Times New Roman" w:hAnsi="Times New Roman" w:cs="Times New Roman"/>
          <w:sz w:val="18"/>
          <w:szCs w:val="18"/>
        </w:rPr>
        <w:t>”</w:t>
      </w:r>
      <w:r w:rsidRPr="0089198A">
        <w:rPr>
          <w:rFonts w:ascii="Times New Roman" w:hAnsi="Times New Roman" w:cs="Times New Roman"/>
          <w:sz w:val="18"/>
          <w:szCs w:val="18"/>
        </w:rPr>
        <w:t xml:space="preserve"> ibaresi</w:t>
      </w:r>
      <w:r w:rsidR="00831AEF">
        <w:rPr>
          <w:rFonts w:ascii="Times New Roman" w:hAnsi="Times New Roman" w:cs="Times New Roman"/>
          <w:sz w:val="18"/>
          <w:szCs w:val="18"/>
        </w:rPr>
        <w:t>nden sonra gelmek üzere</w:t>
      </w:r>
      <w:r w:rsidR="003B1CE3">
        <w:rPr>
          <w:rFonts w:ascii="Times New Roman" w:hAnsi="Times New Roman" w:cs="Times New Roman"/>
          <w:sz w:val="18"/>
          <w:szCs w:val="18"/>
        </w:rPr>
        <w:t xml:space="preserve"> </w:t>
      </w:r>
      <w:r>
        <w:rPr>
          <w:rFonts w:ascii="Times New Roman" w:hAnsi="Times New Roman" w:cs="Times New Roman"/>
          <w:sz w:val="18"/>
          <w:szCs w:val="18"/>
        </w:rPr>
        <w:t xml:space="preserve">“, sözleşmesiz” </w:t>
      </w:r>
      <w:r w:rsidR="00831AEF">
        <w:rPr>
          <w:rFonts w:ascii="Times New Roman" w:hAnsi="Times New Roman" w:cs="Times New Roman"/>
          <w:sz w:val="18"/>
          <w:szCs w:val="18"/>
        </w:rPr>
        <w:t>ibaresi eklenmiştir.</w:t>
      </w:r>
    </w:p>
    <w:p w14:paraId="6D6C7370" w14:textId="2C0A0EFE" w:rsidR="00831AEF" w:rsidRDefault="007411D0" w:rsidP="00831AEF">
      <w:pPr>
        <w:pStyle w:val="ListeParagraf"/>
        <w:tabs>
          <w:tab w:val="left" w:pos="284"/>
        </w:tabs>
        <w:autoSpaceDE w:val="0"/>
        <w:autoSpaceDN w:val="0"/>
        <w:adjustRightInd w:val="0"/>
        <w:spacing w:after="0" w:line="240" w:lineRule="auto"/>
        <w:ind w:left="0" w:firstLine="720"/>
        <w:jc w:val="both"/>
        <w:rPr>
          <w:rFonts w:ascii="Times New Roman" w:eastAsia="Times New Roman" w:hAnsi="Times New Roman" w:cs="Times New Roman"/>
          <w:bCs/>
          <w:sz w:val="18"/>
          <w:szCs w:val="18"/>
          <w:lang w:eastAsia="tr-TR"/>
        </w:rPr>
      </w:pPr>
      <w:r>
        <w:rPr>
          <w:rFonts w:ascii="Times New Roman" w:hAnsi="Times New Roman" w:cs="Times New Roman"/>
          <w:b/>
          <w:sz w:val="18"/>
          <w:szCs w:val="18"/>
        </w:rPr>
        <w:t xml:space="preserve">MADDE </w:t>
      </w:r>
      <w:r w:rsidR="00D34D83">
        <w:rPr>
          <w:rFonts w:ascii="Times New Roman" w:hAnsi="Times New Roman" w:cs="Times New Roman"/>
          <w:b/>
          <w:sz w:val="18"/>
          <w:szCs w:val="18"/>
        </w:rPr>
        <w:t>9</w:t>
      </w:r>
      <w:proofErr w:type="gramStart"/>
      <w:r w:rsidR="00BF0C2A" w:rsidRPr="002A0A68">
        <w:rPr>
          <w:rFonts w:ascii="Times New Roman" w:hAnsi="Times New Roman" w:cs="Times New Roman"/>
          <w:bCs/>
          <w:sz w:val="18"/>
          <w:szCs w:val="18"/>
        </w:rPr>
        <w:t xml:space="preserve">- </w:t>
      </w:r>
      <w:r>
        <w:rPr>
          <w:rFonts w:ascii="Times New Roman" w:hAnsi="Times New Roman" w:cs="Times New Roman"/>
          <w:b/>
          <w:sz w:val="18"/>
          <w:szCs w:val="18"/>
        </w:rPr>
        <w:t xml:space="preserve"> </w:t>
      </w:r>
      <w:r w:rsidR="00831AEF">
        <w:rPr>
          <w:rFonts w:ascii="Times New Roman" w:eastAsia="Times New Roman" w:hAnsi="Times New Roman" w:cs="Times New Roman"/>
          <w:bCs/>
          <w:sz w:val="18"/>
          <w:szCs w:val="18"/>
          <w:lang w:eastAsia="tr-TR"/>
        </w:rPr>
        <w:t>Aynı</w:t>
      </w:r>
      <w:proofErr w:type="gramEnd"/>
      <w:r w:rsidR="00831AEF">
        <w:rPr>
          <w:rFonts w:ascii="Times New Roman" w:eastAsia="Times New Roman" w:hAnsi="Times New Roman" w:cs="Times New Roman"/>
          <w:bCs/>
          <w:sz w:val="18"/>
          <w:szCs w:val="18"/>
          <w:lang w:eastAsia="tr-TR"/>
        </w:rPr>
        <w:t xml:space="preserve"> Tebliğ eki “</w:t>
      </w:r>
      <w:r w:rsidR="00831AEF">
        <w:rPr>
          <w:rFonts w:ascii="Times New Roman" w:hAnsi="Times New Roman" w:cs="Times New Roman"/>
          <w:color w:val="000000" w:themeColor="text1"/>
          <w:sz w:val="18"/>
          <w:szCs w:val="18"/>
          <w:lang w:eastAsia="tr-TR"/>
        </w:rPr>
        <w:t>EK-</w:t>
      </w:r>
      <w:r w:rsidR="00F13A8F">
        <w:rPr>
          <w:rFonts w:ascii="Times New Roman" w:hAnsi="Times New Roman" w:cs="Times New Roman"/>
          <w:color w:val="000000" w:themeColor="text1"/>
          <w:sz w:val="18"/>
          <w:szCs w:val="18"/>
          <w:lang w:eastAsia="tr-TR"/>
        </w:rPr>
        <w:t>1</w:t>
      </w:r>
      <w:r w:rsidR="00831AEF">
        <w:rPr>
          <w:rFonts w:ascii="Times New Roman" w:hAnsi="Times New Roman" w:cs="Times New Roman"/>
          <w:color w:val="000000" w:themeColor="text1"/>
          <w:sz w:val="18"/>
          <w:szCs w:val="18"/>
          <w:lang w:eastAsia="tr-TR"/>
        </w:rPr>
        <w:t xml:space="preserve"> LİSTELERİ” ne </w:t>
      </w:r>
      <w:r w:rsidR="00831AEF" w:rsidRPr="003D2D35">
        <w:rPr>
          <w:rFonts w:ascii="Times New Roman" w:hAnsi="Times New Roman" w:cs="Times New Roman"/>
          <w:sz w:val="18"/>
          <w:szCs w:val="18"/>
        </w:rPr>
        <w:t xml:space="preserve"> “Sözleşmesiz Sağlık Hizmeti Sunucularınca Acil </w:t>
      </w:r>
      <w:r w:rsidR="00831AEF">
        <w:rPr>
          <w:rFonts w:ascii="Times New Roman" w:hAnsi="Times New Roman" w:cs="Times New Roman"/>
          <w:sz w:val="18"/>
          <w:szCs w:val="18"/>
        </w:rPr>
        <w:t>H</w:t>
      </w:r>
      <w:r w:rsidR="00831AEF" w:rsidRPr="003D2D35">
        <w:rPr>
          <w:rFonts w:ascii="Times New Roman" w:hAnsi="Times New Roman" w:cs="Times New Roman"/>
          <w:sz w:val="18"/>
          <w:szCs w:val="18"/>
        </w:rPr>
        <w:t>allerde Sunulan Sağlık Hizmetlerine İlişkin Bilgilendirme Formu (EK-1/E)”</w:t>
      </w:r>
      <w:r w:rsidR="00831AEF">
        <w:rPr>
          <w:rFonts w:ascii="Times New Roman" w:hAnsi="Times New Roman" w:cs="Times New Roman"/>
          <w:sz w:val="18"/>
          <w:szCs w:val="18"/>
        </w:rPr>
        <w:t xml:space="preserve"> </w:t>
      </w:r>
      <w:r w:rsidR="00831AEF" w:rsidRPr="00764FD6">
        <w:rPr>
          <w:rFonts w:ascii="Times New Roman" w:eastAsia="Times New Roman" w:hAnsi="Times New Roman" w:cs="Times New Roman"/>
          <w:bCs/>
          <w:sz w:val="18"/>
          <w:szCs w:val="18"/>
          <w:lang w:eastAsia="tr-TR"/>
        </w:rPr>
        <w:t>Ek-1’deki şekilde</w:t>
      </w:r>
      <w:r w:rsidR="00831AEF">
        <w:rPr>
          <w:rFonts w:ascii="Times New Roman" w:eastAsia="Times New Roman" w:hAnsi="Times New Roman" w:cs="Times New Roman"/>
          <w:bCs/>
          <w:sz w:val="18"/>
          <w:szCs w:val="18"/>
          <w:lang w:eastAsia="tr-TR"/>
        </w:rPr>
        <w:t xml:space="preserve"> eklenmiştir.</w:t>
      </w:r>
    </w:p>
    <w:p w14:paraId="54A49B90" w14:textId="18EDEFC8" w:rsidR="007411D0" w:rsidRDefault="007411D0" w:rsidP="00D109B1">
      <w:pPr>
        <w:tabs>
          <w:tab w:val="left" w:pos="566"/>
        </w:tabs>
        <w:spacing w:after="0" w:line="240" w:lineRule="auto"/>
        <w:ind w:firstLine="709"/>
        <w:jc w:val="both"/>
        <w:outlineLvl w:val="4"/>
        <w:rPr>
          <w:rFonts w:ascii="Times New Roman" w:eastAsia="Calibri" w:hAnsi="Times New Roman" w:cs="Times New Roman"/>
          <w:sz w:val="18"/>
          <w:szCs w:val="18"/>
        </w:rPr>
      </w:pPr>
      <w:r w:rsidRPr="00BC68C5">
        <w:rPr>
          <w:rFonts w:ascii="Times New Roman" w:hAnsi="Times New Roman" w:cs="Times New Roman"/>
          <w:b/>
          <w:sz w:val="18"/>
          <w:szCs w:val="18"/>
        </w:rPr>
        <w:t xml:space="preserve">MADDE </w:t>
      </w:r>
      <w:r w:rsidR="00D34D83">
        <w:rPr>
          <w:rFonts w:ascii="Times New Roman" w:hAnsi="Times New Roman" w:cs="Times New Roman"/>
          <w:b/>
          <w:sz w:val="18"/>
          <w:szCs w:val="18"/>
        </w:rPr>
        <w:t>10</w:t>
      </w:r>
      <w:r w:rsidR="00BF0C2A" w:rsidRPr="002A0A68">
        <w:rPr>
          <w:rFonts w:ascii="Times New Roman" w:hAnsi="Times New Roman" w:cs="Times New Roman"/>
          <w:bCs/>
          <w:sz w:val="18"/>
          <w:szCs w:val="18"/>
        </w:rPr>
        <w:t xml:space="preserve">- </w:t>
      </w:r>
      <w:r w:rsidR="00831AEF">
        <w:rPr>
          <w:rFonts w:ascii="Times New Roman" w:eastAsia="Times New Roman" w:hAnsi="Times New Roman" w:cs="Times New Roman"/>
          <w:bCs/>
          <w:sz w:val="18"/>
          <w:szCs w:val="18"/>
          <w:lang w:eastAsia="tr-TR"/>
        </w:rPr>
        <w:t xml:space="preserve">Aynı Tebliğ eki </w:t>
      </w:r>
      <w:r w:rsidRPr="002D388F">
        <w:rPr>
          <w:rFonts w:ascii="Times New Roman" w:hAnsi="Times New Roman" w:cs="Times New Roman"/>
          <w:color w:val="000000" w:themeColor="text1"/>
          <w:sz w:val="18"/>
          <w:szCs w:val="18"/>
        </w:rPr>
        <w:t>“Ayaktan Başvurularda İlave Olarak Faturalandırılacak İşlemler Listesi (EK-2/A-2)”</w:t>
      </w:r>
      <w:r w:rsidR="00F13A8F">
        <w:rPr>
          <w:rFonts w:ascii="Times New Roman" w:hAnsi="Times New Roman" w:cs="Times New Roman"/>
          <w:color w:val="000000" w:themeColor="text1"/>
          <w:sz w:val="18"/>
          <w:szCs w:val="18"/>
        </w:rPr>
        <w:t xml:space="preserve"> </w:t>
      </w:r>
      <w:proofErr w:type="spellStart"/>
      <w:r w:rsidR="00F13A8F">
        <w:rPr>
          <w:rFonts w:ascii="Times New Roman" w:hAnsi="Times New Roman" w:cs="Times New Roman"/>
          <w:color w:val="000000" w:themeColor="text1"/>
          <w:sz w:val="18"/>
          <w:szCs w:val="18"/>
        </w:rPr>
        <w:t>nde</w:t>
      </w:r>
      <w:proofErr w:type="spellEnd"/>
      <w:r w:rsidR="00F13A8F">
        <w:rPr>
          <w:rFonts w:ascii="Times New Roman" w:hAnsi="Times New Roman" w:cs="Times New Roman"/>
          <w:color w:val="000000" w:themeColor="text1"/>
          <w:sz w:val="18"/>
          <w:szCs w:val="18"/>
        </w:rPr>
        <w:t xml:space="preserve"> yer alan </w:t>
      </w:r>
      <w:r w:rsidRPr="005E7952">
        <w:rPr>
          <w:rFonts w:ascii="Times New Roman" w:eastAsia="Times New Roman" w:hAnsi="Times New Roman" w:cs="Times New Roman"/>
          <w:sz w:val="18"/>
          <w:szCs w:val="18"/>
        </w:rPr>
        <w:t>“</w:t>
      </w:r>
      <w:r>
        <w:rPr>
          <w:rFonts w:ascii="Times New Roman" w:eastAsia="Times New Roman" w:hAnsi="Times New Roman" w:cs="Times New Roman"/>
          <w:sz w:val="18"/>
          <w:szCs w:val="18"/>
        </w:rPr>
        <w:t>801590</w:t>
      </w:r>
      <w:r w:rsidRPr="005E7952">
        <w:rPr>
          <w:rFonts w:ascii="Times New Roman" w:eastAsia="Times New Roman" w:hAnsi="Times New Roman" w:cs="Times New Roman"/>
          <w:sz w:val="18"/>
          <w:szCs w:val="18"/>
        </w:rPr>
        <w:t xml:space="preserve">” </w:t>
      </w:r>
      <w:r w:rsidR="00F13A8F">
        <w:rPr>
          <w:rFonts w:ascii="Times New Roman" w:eastAsia="Times New Roman" w:hAnsi="Times New Roman" w:cs="Times New Roman"/>
          <w:sz w:val="18"/>
          <w:szCs w:val="18"/>
        </w:rPr>
        <w:t xml:space="preserve">SUT </w:t>
      </w:r>
      <w:r w:rsidRPr="005E7952">
        <w:rPr>
          <w:rFonts w:ascii="Times New Roman" w:eastAsia="Times New Roman" w:hAnsi="Times New Roman" w:cs="Times New Roman"/>
          <w:sz w:val="18"/>
          <w:szCs w:val="18"/>
        </w:rPr>
        <w:t xml:space="preserve">kodlu işlem satırından sonra gelmek </w:t>
      </w:r>
      <w:r w:rsidR="00F13A8F">
        <w:rPr>
          <w:rFonts w:ascii="Times New Roman" w:eastAsia="Times New Roman" w:hAnsi="Times New Roman" w:cs="Times New Roman"/>
          <w:sz w:val="18"/>
          <w:szCs w:val="18"/>
        </w:rPr>
        <w:t xml:space="preserve">üzere </w:t>
      </w:r>
      <w:r w:rsidRPr="005E7952">
        <w:rPr>
          <w:rFonts w:ascii="Times New Roman" w:eastAsia="Calibri" w:hAnsi="Times New Roman" w:cs="Times New Roman"/>
          <w:sz w:val="18"/>
          <w:szCs w:val="18"/>
        </w:rPr>
        <w:t xml:space="preserve">aşağıdaki </w:t>
      </w:r>
      <w:r w:rsidR="00F13A8F">
        <w:rPr>
          <w:rFonts w:ascii="Times New Roman" w:eastAsia="Calibri" w:hAnsi="Times New Roman" w:cs="Times New Roman"/>
          <w:sz w:val="18"/>
          <w:szCs w:val="18"/>
        </w:rPr>
        <w:t>satır</w:t>
      </w:r>
      <w:r w:rsidRPr="005E7952">
        <w:rPr>
          <w:rFonts w:ascii="Times New Roman" w:eastAsia="Calibri" w:hAnsi="Times New Roman" w:cs="Times New Roman"/>
          <w:sz w:val="18"/>
          <w:szCs w:val="18"/>
        </w:rPr>
        <w:t xml:space="preserve"> eklenmiştir.</w:t>
      </w:r>
    </w:p>
    <w:p w14:paraId="73061EA9" w14:textId="588EC54B" w:rsidR="00F13A8F" w:rsidRDefault="00F13A8F" w:rsidP="00F13A8F">
      <w:pPr>
        <w:tabs>
          <w:tab w:val="left" w:pos="566"/>
        </w:tabs>
        <w:spacing w:after="0" w:line="240" w:lineRule="auto"/>
        <w:jc w:val="both"/>
        <w:outlineLvl w:val="4"/>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W w:w="9351" w:type="dxa"/>
        <w:tblLook w:val="04A0" w:firstRow="1" w:lastRow="0" w:firstColumn="1" w:lastColumn="0" w:noHBand="0" w:noVBand="1"/>
      </w:tblPr>
      <w:tblGrid>
        <w:gridCol w:w="756"/>
        <w:gridCol w:w="7319"/>
        <w:gridCol w:w="1276"/>
      </w:tblGrid>
      <w:tr w:rsidR="00F13A8F" w:rsidRPr="00E61E9C" w14:paraId="5CD57C4E" w14:textId="77777777" w:rsidTr="00C859BA">
        <w:trPr>
          <w:trHeight w:val="25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7053" w14:textId="2D5B29F7" w:rsidR="00F13A8F" w:rsidRPr="00E61E9C" w:rsidRDefault="00F13A8F" w:rsidP="00312B70">
            <w:pPr>
              <w:spacing w:after="0" w:line="240" w:lineRule="auto"/>
              <w:jc w:val="center"/>
              <w:rPr>
                <w:rFonts w:ascii="Times New Roman" w:eastAsia="Times New Roman" w:hAnsi="Times New Roman" w:cs="Times New Roman"/>
                <w:sz w:val="18"/>
                <w:szCs w:val="18"/>
              </w:rPr>
            </w:pPr>
            <w:r w:rsidRPr="002D388F">
              <w:rPr>
                <w:rFonts w:ascii="Times New Roman" w:hAnsi="Times New Roman" w:cs="Times New Roman"/>
                <w:sz w:val="18"/>
                <w:szCs w:val="24"/>
              </w:rPr>
              <w:t>801592</w:t>
            </w:r>
          </w:p>
        </w:tc>
        <w:tc>
          <w:tcPr>
            <w:tcW w:w="7319" w:type="dxa"/>
            <w:tcBorders>
              <w:top w:val="single" w:sz="4" w:space="0" w:color="auto"/>
              <w:left w:val="nil"/>
              <w:bottom w:val="single" w:sz="4" w:space="0" w:color="auto"/>
              <w:right w:val="single" w:sz="4" w:space="0" w:color="auto"/>
            </w:tcBorders>
            <w:shd w:val="clear" w:color="auto" w:fill="auto"/>
            <w:vAlign w:val="center"/>
            <w:hideMark/>
          </w:tcPr>
          <w:p w14:paraId="4348042F" w14:textId="470BF28D" w:rsidR="00F13A8F" w:rsidRPr="00E61E9C" w:rsidRDefault="00F13A8F" w:rsidP="00312B70">
            <w:pPr>
              <w:spacing w:after="0" w:line="240" w:lineRule="auto"/>
              <w:ind w:firstLineChars="100" w:firstLine="180"/>
              <w:rPr>
                <w:rFonts w:ascii="Times New Roman" w:eastAsia="Times New Roman" w:hAnsi="Times New Roman" w:cs="Times New Roman"/>
                <w:sz w:val="18"/>
                <w:szCs w:val="18"/>
              </w:rPr>
            </w:pPr>
            <w:proofErr w:type="spellStart"/>
            <w:r w:rsidRPr="002D388F">
              <w:rPr>
                <w:rFonts w:ascii="Times New Roman" w:hAnsi="Times New Roman" w:cs="Times New Roman"/>
                <w:sz w:val="18"/>
                <w:szCs w:val="24"/>
              </w:rPr>
              <w:t>Mammografi</w:t>
            </w:r>
            <w:proofErr w:type="spellEnd"/>
            <w:r w:rsidRPr="002D388F">
              <w:rPr>
                <w:rFonts w:ascii="Times New Roman" w:hAnsi="Times New Roman" w:cs="Times New Roman"/>
                <w:sz w:val="18"/>
                <w:szCs w:val="24"/>
              </w:rPr>
              <w:t xml:space="preserve"> (</w:t>
            </w:r>
            <w:proofErr w:type="spellStart"/>
            <w:r>
              <w:rPr>
                <w:rFonts w:ascii="Times New Roman" w:hAnsi="Times New Roman" w:cs="Times New Roman"/>
                <w:sz w:val="18"/>
                <w:szCs w:val="24"/>
              </w:rPr>
              <w:t>b</w:t>
            </w:r>
            <w:r w:rsidRPr="002D388F">
              <w:rPr>
                <w:rFonts w:ascii="Times New Roman" w:hAnsi="Times New Roman" w:cs="Times New Roman"/>
                <w:sz w:val="18"/>
                <w:szCs w:val="24"/>
              </w:rPr>
              <w:t>ilateral</w:t>
            </w:r>
            <w:proofErr w:type="spellEnd"/>
            <w:r w:rsidRPr="002D388F">
              <w:rPr>
                <w:rFonts w:ascii="Times New Roman" w:hAnsi="Times New Roman" w:cs="Times New Roman"/>
                <w:sz w:val="18"/>
                <w:szCs w:val="24"/>
              </w:rPr>
              <w:t xml:space="preserve"> meme)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D5456F" w14:textId="77777777" w:rsidR="00F13A8F" w:rsidRPr="00E61E9C" w:rsidRDefault="00F13A8F" w:rsidP="00312B70">
            <w:pPr>
              <w:spacing w:after="0" w:line="240" w:lineRule="auto"/>
              <w:rPr>
                <w:rFonts w:ascii="Times New Roman" w:eastAsia="Times New Roman" w:hAnsi="Times New Roman" w:cs="Times New Roman"/>
                <w:sz w:val="18"/>
                <w:szCs w:val="18"/>
              </w:rPr>
            </w:pPr>
            <w:r w:rsidRPr="00E61E9C">
              <w:rPr>
                <w:rFonts w:ascii="Times New Roman" w:eastAsia="Times New Roman" w:hAnsi="Times New Roman" w:cs="Times New Roman"/>
                <w:sz w:val="18"/>
                <w:szCs w:val="18"/>
              </w:rPr>
              <w:t> </w:t>
            </w:r>
          </w:p>
        </w:tc>
      </w:tr>
    </w:tbl>
    <w:p w14:paraId="49F0C94A" w14:textId="2F4D28F0" w:rsidR="007411D0" w:rsidRPr="002D388F" w:rsidRDefault="00F13A8F" w:rsidP="00F13A8F">
      <w:pPr>
        <w:tabs>
          <w:tab w:val="left" w:pos="566"/>
        </w:tabs>
        <w:spacing w:after="0" w:line="240" w:lineRule="auto"/>
        <w:ind w:firstLine="709"/>
        <w:jc w:val="both"/>
        <w:outlineLvl w:val="4"/>
        <w:rPr>
          <w:rFonts w:ascii="Times New Roman" w:eastAsia="Times New Roman" w:hAnsi="Times New Roman" w:cs="Times New Roman"/>
          <w:sz w:val="18"/>
          <w:szCs w:val="18"/>
        </w:rPr>
      </w:pPr>
      <w:r>
        <w:rPr>
          <w:rFonts w:ascii="Times New Roman" w:eastAsia="Calibri" w:hAnsi="Times New Roman" w:cs="Times New Roman"/>
          <w:sz w:val="18"/>
          <w:szCs w:val="18"/>
        </w:rPr>
        <w:t xml:space="preserve">                                                                                                                                                                                              ”</w:t>
      </w:r>
      <w:r>
        <w:rPr>
          <w:rFonts w:ascii="Times New Roman" w:eastAsia="Times New Roman" w:hAnsi="Times New Roman" w:cs="Times New Roman"/>
          <w:sz w:val="18"/>
          <w:szCs w:val="18"/>
        </w:rPr>
        <w:t xml:space="preserve"> </w:t>
      </w:r>
    </w:p>
    <w:p w14:paraId="1EDE258F" w14:textId="7B148666" w:rsidR="00F83F84" w:rsidRDefault="007411D0" w:rsidP="009463ED">
      <w:pPr>
        <w:spacing w:after="0" w:line="240" w:lineRule="auto"/>
        <w:ind w:left="709" w:hanging="1"/>
        <w:rPr>
          <w:rFonts w:ascii="Times New Roman" w:hAnsi="Times New Roman" w:cs="Times New Roman"/>
          <w:bCs/>
          <w:sz w:val="18"/>
          <w:szCs w:val="18"/>
        </w:rPr>
      </w:pPr>
      <w:r w:rsidRPr="002D388F">
        <w:rPr>
          <w:rFonts w:ascii="Times New Roman" w:eastAsia="Calibri" w:hAnsi="Times New Roman" w:cs="Times New Roman"/>
          <w:b/>
          <w:sz w:val="18"/>
          <w:szCs w:val="18"/>
        </w:rPr>
        <w:t xml:space="preserve">MADDE </w:t>
      </w:r>
      <w:r w:rsidR="00D34D83">
        <w:rPr>
          <w:rFonts w:ascii="Times New Roman" w:eastAsia="Calibri" w:hAnsi="Times New Roman" w:cs="Times New Roman"/>
          <w:b/>
          <w:sz w:val="18"/>
          <w:szCs w:val="18"/>
        </w:rPr>
        <w:t>11</w:t>
      </w:r>
      <w:proofErr w:type="gramStart"/>
      <w:r w:rsidR="00BF0C2A" w:rsidRPr="002A0A68">
        <w:rPr>
          <w:rFonts w:ascii="Times New Roman" w:hAnsi="Times New Roman" w:cs="Times New Roman"/>
          <w:bCs/>
          <w:sz w:val="18"/>
          <w:szCs w:val="18"/>
        </w:rPr>
        <w:t xml:space="preserve">- </w:t>
      </w:r>
      <w:r>
        <w:rPr>
          <w:rFonts w:ascii="Times New Roman" w:eastAsia="Calibri" w:hAnsi="Times New Roman" w:cs="Times New Roman"/>
          <w:b/>
          <w:sz w:val="18"/>
          <w:szCs w:val="18"/>
        </w:rPr>
        <w:t xml:space="preserve"> </w:t>
      </w:r>
      <w:r w:rsidRPr="0075572B">
        <w:rPr>
          <w:rFonts w:ascii="Times New Roman" w:eastAsia="Calibri" w:hAnsi="Times New Roman" w:cs="Times New Roman"/>
          <w:sz w:val="18"/>
          <w:szCs w:val="18"/>
        </w:rPr>
        <w:t>Aynı</w:t>
      </w:r>
      <w:proofErr w:type="gramEnd"/>
      <w:r w:rsidRPr="0075572B">
        <w:rPr>
          <w:rFonts w:ascii="Times New Roman" w:hAnsi="Times New Roman" w:cs="Times New Roman"/>
          <w:sz w:val="18"/>
          <w:szCs w:val="18"/>
        </w:rPr>
        <w:t xml:space="preserve"> </w:t>
      </w:r>
      <w:r w:rsidRPr="005E7952">
        <w:rPr>
          <w:rFonts w:ascii="Times New Roman" w:hAnsi="Times New Roman" w:cs="Times New Roman"/>
          <w:sz w:val="18"/>
          <w:szCs w:val="18"/>
        </w:rPr>
        <w:t xml:space="preserve">Tebliğ eki </w:t>
      </w:r>
      <w:r w:rsidRPr="002D388F">
        <w:rPr>
          <w:rFonts w:ascii="Times New Roman" w:eastAsia="Times New Roman" w:hAnsi="Times New Roman" w:cs="Times New Roman"/>
          <w:sz w:val="18"/>
          <w:szCs w:val="18"/>
        </w:rPr>
        <w:t xml:space="preserve">“Hizmet Başı İşlem Puan Listesi </w:t>
      </w:r>
      <w:r w:rsidR="00F83F84" w:rsidRPr="00F16232">
        <w:rPr>
          <w:rFonts w:ascii="Times New Roman" w:eastAsia="Times New Roman" w:hAnsi="Times New Roman" w:cs="Times New Roman"/>
          <w:sz w:val="18"/>
          <w:szCs w:val="18"/>
        </w:rPr>
        <w:t xml:space="preserve">(EK-2/B)” </w:t>
      </w:r>
      <w:proofErr w:type="spellStart"/>
      <w:r w:rsidRPr="002D388F">
        <w:rPr>
          <w:rFonts w:ascii="Times New Roman" w:eastAsia="Times New Roman" w:hAnsi="Times New Roman" w:cs="Times New Roman"/>
          <w:sz w:val="18"/>
          <w:szCs w:val="18"/>
        </w:rPr>
        <w:t>nde</w:t>
      </w:r>
      <w:proofErr w:type="spellEnd"/>
      <w:r>
        <w:rPr>
          <w:rFonts w:ascii="Times New Roman" w:eastAsia="Times New Roman" w:hAnsi="Times New Roman" w:cs="Times New Roman"/>
          <w:sz w:val="18"/>
          <w:szCs w:val="18"/>
          <w:lang w:eastAsia="tr-TR"/>
        </w:rPr>
        <w:t xml:space="preserve"> </w:t>
      </w:r>
      <w:r w:rsidRPr="005E7952">
        <w:rPr>
          <w:rFonts w:ascii="Times New Roman" w:hAnsi="Times New Roman" w:cs="Times New Roman"/>
          <w:sz w:val="18"/>
          <w:szCs w:val="18"/>
        </w:rPr>
        <w:t xml:space="preserve">aşağıdaki düzenlemeler </w:t>
      </w:r>
      <w:r>
        <w:rPr>
          <w:rFonts w:ascii="Times New Roman" w:hAnsi="Times New Roman" w:cs="Times New Roman"/>
          <w:sz w:val="18"/>
          <w:szCs w:val="18"/>
        </w:rPr>
        <w:t>y</w:t>
      </w:r>
      <w:r w:rsidRPr="005E7952">
        <w:rPr>
          <w:rFonts w:ascii="Times New Roman" w:hAnsi="Times New Roman" w:cs="Times New Roman"/>
          <w:sz w:val="18"/>
          <w:szCs w:val="18"/>
        </w:rPr>
        <w:t>apılmıştır</w:t>
      </w:r>
      <w:r>
        <w:rPr>
          <w:rFonts w:ascii="Times New Roman" w:hAnsi="Times New Roman" w:cs="Times New Roman"/>
          <w:bCs/>
          <w:sz w:val="18"/>
          <w:szCs w:val="18"/>
        </w:rPr>
        <w:t>.</w:t>
      </w:r>
      <w:r w:rsidR="00F83F84">
        <w:rPr>
          <w:rFonts w:ascii="Times New Roman" w:hAnsi="Times New Roman" w:cs="Times New Roman"/>
          <w:bCs/>
          <w:sz w:val="18"/>
          <w:szCs w:val="18"/>
        </w:rPr>
        <w:t xml:space="preserve">                                                      </w:t>
      </w:r>
      <w:r w:rsidR="00F83F84">
        <w:rPr>
          <w:rFonts w:ascii="Times New Roman" w:eastAsia="Times New Roman" w:hAnsi="Times New Roman" w:cs="Times New Roman"/>
          <w:sz w:val="18"/>
          <w:szCs w:val="18"/>
          <w:lang w:eastAsia="tr-TR"/>
        </w:rPr>
        <w:t xml:space="preserve">a) </w:t>
      </w:r>
      <w:r w:rsidR="00F83F84" w:rsidRPr="00F83F84">
        <w:rPr>
          <w:rFonts w:ascii="Times New Roman" w:eastAsia="Times New Roman" w:hAnsi="Times New Roman" w:cs="Times New Roman"/>
          <w:sz w:val="18"/>
          <w:szCs w:val="18"/>
          <w:lang w:eastAsia="tr-TR"/>
        </w:rPr>
        <w:t xml:space="preserve">Listeye </w:t>
      </w:r>
      <w:r w:rsidR="00F83F84" w:rsidRPr="00F83F84">
        <w:rPr>
          <w:rFonts w:ascii="Times New Roman" w:eastAsia="Times New Roman" w:hAnsi="Times New Roman" w:cs="Times New Roman"/>
          <w:sz w:val="18"/>
          <w:szCs w:val="18"/>
        </w:rPr>
        <w:t xml:space="preserve">“607934” </w:t>
      </w:r>
      <w:r w:rsidR="00F83F84" w:rsidRPr="00F83F84">
        <w:rPr>
          <w:rFonts w:ascii="Times New Roman" w:eastAsia="Times New Roman" w:hAnsi="Times New Roman" w:cs="Times New Roman"/>
          <w:sz w:val="18"/>
          <w:szCs w:val="18"/>
          <w:lang w:eastAsia="tr-TR"/>
        </w:rPr>
        <w:t>SUT kodlu işlem satırından sonra gelmek üzere aşağıdaki satır eklenmiştir.</w:t>
      </w:r>
    </w:p>
    <w:p w14:paraId="4B0FE5B3" w14:textId="5F9B377A" w:rsidR="00F83F84" w:rsidRDefault="007411D0" w:rsidP="00D109B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w:t>
      </w:r>
    </w:p>
    <w:tbl>
      <w:tblPr>
        <w:tblW w:w="9351" w:type="dxa"/>
        <w:tblLook w:val="04A0" w:firstRow="1" w:lastRow="0" w:firstColumn="1" w:lastColumn="0" w:noHBand="0" w:noVBand="1"/>
      </w:tblPr>
      <w:tblGrid>
        <w:gridCol w:w="797"/>
        <w:gridCol w:w="3309"/>
        <w:gridCol w:w="3989"/>
        <w:gridCol w:w="1256"/>
      </w:tblGrid>
      <w:tr w:rsidR="00F83F84" w:rsidRPr="00E61E9C" w14:paraId="318504E0" w14:textId="77777777" w:rsidTr="00F83F84">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A6709" w14:textId="36421CAD" w:rsidR="00F83F84" w:rsidRPr="00E61E9C" w:rsidRDefault="00F83F84" w:rsidP="00312B70">
            <w:pPr>
              <w:spacing w:after="0" w:line="240" w:lineRule="auto"/>
              <w:jc w:val="center"/>
              <w:rPr>
                <w:rFonts w:ascii="Times New Roman" w:eastAsia="Times New Roman" w:hAnsi="Times New Roman" w:cs="Times New Roman"/>
                <w:sz w:val="18"/>
                <w:szCs w:val="18"/>
              </w:rPr>
            </w:pPr>
            <w:r w:rsidRPr="0075572B">
              <w:rPr>
                <w:rFonts w:ascii="Times New Roman" w:hAnsi="Times New Roman" w:cs="Times New Roman"/>
                <w:bCs/>
                <w:sz w:val="18"/>
                <w:szCs w:val="18"/>
              </w:rPr>
              <w:t>607935</w:t>
            </w:r>
          </w:p>
        </w:tc>
        <w:tc>
          <w:tcPr>
            <w:tcW w:w="3309" w:type="dxa"/>
            <w:tcBorders>
              <w:top w:val="single" w:sz="4" w:space="0" w:color="auto"/>
              <w:left w:val="nil"/>
              <w:bottom w:val="single" w:sz="4" w:space="0" w:color="auto"/>
              <w:right w:val="single" w:sz="4" w:space="0" w:color="auto"/>
            </w:tcBorders>
            <w:shd w:val="clear" w:color="auto" w:fill="auto"/>
            <w:vAlign w:val="center"/>
            <w:hideMark/>
          </w:tcPr>
          <w:p w14:paraId="5A9FBCAE" w14:textId="2DA17CBC" w:rsidR="00F83F84" w:rsidRPr="00E61E9C" w:rsidRDefault="00F83F84" w:rsidP="00312B70">
            <w:pPr>
              <w:spacing w:after="0" w:line="240" w:lineRule="auto"/>
              <w:rPr>
                <w:rFonts w:ascii="Times New Roman" w:eastAsia="Times New Roman" w:hAnsi="Times New Roman" w:cs="Times New Roman"/>
                <w:sz w:val="18"/>
                <w:szCs w:val="18"/>
              </w:rPr>
            </w:pPr>
            <w:r w:rsidRPr="0075572B">
              <w:rPr>
                <w:rFonts w:ascii="Times New Roman" w:hAnsi="Times New Roman" w:cs="Times New Roman"/>
                <w:iCs/>
                <w:sz w:val="18"/>
                <w:szCs w:val="18"/>
              </w:rPr>
              <w:t xml:space="preserve">Vena </w:t>
            </w:r>
            <w:proofErr w:type="spellStart"/>
            <w:r w:rsidRPr="0075572B">
              <w:rPr>
                <w:rFonts w:ascii="Times New Roman" w:hAnsi="Times New Roman" w:cs="Times New Roman"/>
                <w:iCs/>
                <w:sz w:val="18"/>
                <w:szCs w:val="18"/>
              </w:rPr>
              <w:t>safena</w:t>
            </w:r>
            <w:proofErr w:type="spellEnd"/>
            <w:r w:rsidRPr="0075572B">
              <w:rPr>
                <w:rFonts w:ascii="Times New Roman" w:hAnsi="Times New Roman" w:cs="Times New Roman"/>
                <w:iCs/>
                <w:sz w:val="18"/>
                <w:szCs w:val="18"/>
              </w:rPr>
              <w:t xml:space="preserve"> </w:t>
            </w:r>
            <w:proofErr w:type="spellStart"/>
            <w:r w:rsidRPr="0075572B">
              <w:rPr>
                <w:rFonts w:ascii="Times New Roman" w:hAnsi="Times New Roman" w:cs="Times New Roman"/>
                <w:iCs/>
                <w:sz w:val="18"/>
                <w:szCs w:val="18"/>
              </w:rPr>
              <w:t>magna</w:t>
            </w:r>
            <w:proofErr w:type="spellEnd"/>
            <w:r w:rsidRPr="0075572B">
              <w:rPr>
                <w:rFonts w:ascii="Times New Roman" w:hAnsi="Times New Roman" w:cs="Times New Roman"/>
                <w:iCs/>
                <w:sz w:val="18"/>
                <w:szCs w:val="18"/>
              </w:rPr>
              <w:t xml:space="preserve"> ve/veya </w:t>
            </w:r>
            <w:proofErr w:type="spellStart"/>
            <w:r w:rsidRPr="0075572B">
              <w:rPr>
                <w:rFonts w:ascii="Times New Roman" w:hAnsi="Times New Roman" w:cs="Times New Roman"/>
                <w:iCs/>
                <w:sz w:val="18"/>
                <w:szCs w:val="18"/>
              </w:rPr>
              <w:t>parvanın</w:t>
            </w:r>
            <w:proofErr w:type="spellEnd"/>
            <w:r w:rsidRPr="0075572B">
              <w:rPr>
                <w:rFonts w:ascii="Times New Roman" w:hAnsi="Times New Roman" w:cs="Times New Roman"/>
                <w:iCs/>
                <w:sz w:val="18"/>
                <w:szCs w:val="18"/>
              </w:rPr>
              <w:t xml:space="preserve"> </w:t>
            </w:r>
            <w:proofErr w:type="spellStart"/>
            <w:r w:rsidRPr="0075572B">
              <w:rPr>
                <w:rFonts w:ascii="Times New Roman" w:hAnsi="Times New Roman" w:cs="Times New Roman"/>
                <w:iCs/>
                <w:sz w:val="18"/>
                <w:szCs w:val="18"/>
              </w:rPr>
              <w:t>endovenöz</w:t>
            </w:r>
            <w:proofErr w:type="spellEnd"/>
            <w:r w:rsidRPr="0075572B">
              <w:rPr>
                <w:rFonts w:ascii="Times New Roman" w:hAnsi="Times New Roman" w:cs="Times New Roman"/>
                <w:iCs/>
                <w:sz w:val="18"/>
                <w:szCs w:val="18"/>
              </w:rPr>
              <w:t xml:space="preserve"> termal olmayan </w:t>
            </w:r>
            <w:proofErr w:type="spellStart"/>
            <w:r w:rsidRPr="0075572B">
              <w:rPr>
                <w:rFonts w:ascii="Times New Roman" w:hAnsi="Times New Roman" w:cs="Times New Roman"/>
                <w:iCs/>
                <w:sz w:val="18"/>
                <w:szCs w:val="18"/>
              </w:rPr>
              <w:t>ablasyonu</w:t>
            </w:r>
            <w:proofErr w:type="spellEnd"/>
          </w:p>
        </w:tc>
        <w:tc>
          <w:tcPr>
            <w:tcW w:w="3989" w:type="dxa"/>
            <w:tcBorders>
              <w:top w:val="single" w:sz="4" w:space="0" w:color="auto"/>
              <w:left w:val="nil"/>
              <w:bottom w:val="single" w:sz="4" w:space="0" w:color="auto"/>
              <w:right w:val="single" w:sz="4" w:space="0" w:color="auto"/>
            </w:tcBorders>
            <w:shd w:val="clear" w:color="auto" w:fill="auto"/>
            <w:vAlign w:val="center"/>
            <w:hideMark/>
          </w:tcPr>
          <w:p w14:paraId="3D163514" w14:textId="67B807F8" w:rsidR="00F83F84" w:rsidRPr="00E61E9C" w:rsidRDefault="00F83F84" w:rsidP="00F83F84">
            <w:pPr>
              <w:spacing w:after="0" w:line="240" w:lineRule="auto"/>
              <w:rPr>
                <w:rFonts w:ascii="Times New Roman" w:eastAsia="Times New Roman" w:hAnsi="Times New Roman" w:cs="Times New Roman"/>
                <w:sz w:val="18"/>
                <w:szCs w:val="18"/>
              </w:rPr>
            </w:pPr>
            <w:r w:rsidRPr="0075572B">
              <w:rPr>
                <w:rFonts w:ascii="Times New Roman" w:hAnsi="Times New Roman" w:cs="Times New Roman"/>
                <w:bCs/>
                <w:sz w:val="18"/>
                <w:szCs w:val="18"/>
              </w:rPr>
              <w:t xml:space="preserve">Tüm seanslar dahildir. </w:t>
            </w:r>
            <w:r w:rsidRPr="0075572B">
              <w:rPr>
                <w:rFonts w:ascii="Times New Roman" w:hAnsi="Times New Roman" w:cs="Times New Roman"/>
                <w:bCs/>
                <w:sz w:val="18"/>
                <w:szCs w:val="18"/>
              </w:rPr>
              <w:br/>
              <w:t>607910 ile birlikte faturalandırılmaz.</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17FF2040" w14:textId="1250D50D" w:rsidR="00F83F84" w:rsidRPr="00E61E9C" w:rsidRDefault="00F83F84" w:rsidP="00312B70">
            <w:pPr>
              <w:spacing w:after="0" w:line="240" w:lineRule="auto"/>
              <w:jc w:val="right"/>
              <w:rPr>
                <w:rFonts w:ascii="Times New Roman" w:eastAsia="Times New Roman" w:hAnsi="Times New Roman" w:cs="Times New Roman"/>
                <w:sz w:val="18"/>
                <w:szCs w:val="18"/>
              </w:rPr>
            </w:pPr>
            <w:r w:rsidRPr="0075572B">
              <w:rPr>
                <w:rFonts w:ascii="Times New Roman" w:hAnsi="Times New Roman" w:cs="Times New Roman"/>
                <w:bCs/>
                <w:sz w:val="18"/>
                <w:szCs w:val="18"/>
              </w:rPr>
              <w:t>1.783,98</w:t>
            </w:r>
          </w:p>
        </w:tc>
      </w:tr>
    </w:tbl>
    <w:p w14:paraId="61367613" w14:textId="0F90D74D" w:rsidR="007411D0" w:rsidRDefault="007411D0" w:rsidP="00D109B1">
      <w:pPr>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        </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t xml:space="preserve">     </w:t>
      </w:r>
      <w:r w:rsidR="00F83F8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3891B405" w14:textId="77777777" w:rsidR="00F83F84" w:rsidRDefault="007411D0" w:rsidP="00F83F84">
      <w:pPr>
        <w:spacing w:after="0" w:line="240" w:lineRule="auto"/>
        <w:ind w:firstLine="709"/>
        <w:rPr>
          <w:rFonts w:ascii="Times New Roman" w:hAnsi="Times New Roman" w:cs="Times New Roman"/>
          <w:bCs/>
          <w:sz w:val="18"/>
          <w:szCs w:val="18"/>
        </w:rPr>
      </w:pPr>
      <w:r>
        <w:rPr>
          <w:rFonts w:ascii="Times New Roman" w:hAnsi="Times New Roman" w:cs="Times New Roman"/>
          <w:bCs/>
          <w:sz w:val="18"/>
          <w:szCs w:val="18"/>
        </w:rPr>
        <w:t xml:space="preserve">b) </w:t>
      </w:r>
      <w:r w:rsidR="00F83F84">
        <w:rPr>
          <w:rFonts w:ascii="Times New Roman" w:hAnsi="Times New Roman" w:cs="Times New Roman"/>
          <w:bCs/>
          <w:sz w:val="18"/>
          <w:szCs w:val="18"/>
        </w:rPr>
        <w:t xml:space="preserve">Listeye </w:t>
      </w:r>
      <w:r>
        <w:rPr>
          <w:rFonts w:ascii="Times New Roman" w:hAnsi="Times New Roman" w:cs="Times New Roman"/>
          <w:bCs/>
          <w:sz w:val="18"/>
          <w:szCs w:val="18"/>
        </w:rPr>
        <w:t>“801590”</w:t>
      </w:r>
      <w:r w:rsidR="00F83F84" w:rsidRPr="00F83F84">
        <w:rPr>
          <w:rFonts w:ascii="Times New Roman" w:eastAsia="Times New Roman" w:hAnsi="Times New Roman" w:cs="Times New Roman"/>
          <w:sz w:val="18"/>
          <w:szCs w:val="18"/>
        </w:rPr>
        <w:t xml:space="preserve"> </w:t>
      </w:r>
      <w:r w:rsidR="00F83F84" w:rsidRPr="00F83F84">
        <w:rPr>
          <w:rFonts w:ascii="Times New Roman" w:eastAsia="Times New Roman" w:hAnsi="Times New Roman" w:cs="Times New Roman"/>
          <w:sz w:val="18"/>
          <w:szCs w:val="18"/>
          <w:lang w:eastAsia="tr-TR"/>
        </w:rPr>
        <w:t>SUT kodlu işlem satırından sonra gelmek üzere aşağıdaki satır eklenmiştir.</w:t>
      </w:r>
      <w:r w:rsidR="00F83F84">
        <w:rPr>
          <w:rFonts w:ascii="Times New Roman" w:hAnsi="Times New Roman" w:cs="Times New Roman"/>
          <w:bCs/>
          <w:sz w:val="18"/>
          <w:szCs w:val="18"/>
        </w:rPr>
        <w:t xml:space="preserve"> </w:t>
      </w:r>
    </w:p>
    <w:p w14:paraId="59152494" w14:textId="3BD6C008" w:rsidR="007411D0" w:rsidRDefault="007411D0" w:rsidP="00F83F84">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210"/>
        <w:gridCol w:w="4161"/>
        <w:gridCol w:w="1134"/>
      </w:tblGrid>
      <w:tr w:rsidR="007411D0" w:rsidRPr="0075572B" w14:paraId="4DA5D43C" w14:textId="77777777" w:rsidTr="00F83F84">
        <w:trPr>
          <w:trHeight w:val="238"/>
        </w:trPr>
        <w:tc>
          <w:tcPr>
            <w:tcW w:w="846" w:type="dxa"/>
            <w:shd w:val="clear" w:color="auto" w:fill="auto"/>
            <w:vAlign w:val="center"/>
          </w:tcPr>
          <w:p w14:paraId="1B29335C"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801592</w:t>
            </w:r>
          </w:p>
        </w:tc>
        <w:tc>
          <w:tcPr>
            <w:tcW w:w="3210" w:type="dxa"/>
            <w:shd w:val="clear" w:color="auto" w:fill="auto"/>
            <w:vAlign w:val="center"/>
          </w:tcPr>
          <w:p w14:paraId="16A41D73" w14:textId="1C03630D"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Mammografi</w:t>
            </w:r>
            <w:proofErr w:type="spellEnd"/>
            <w:r w:rsidRPr="0075572B">
              <w:rPr>
                <w:rFonts w:ascii="Times New Roman" w:eastAsia="Times New Roman" w:hAnsi="Times New Roman" w:cs="Times New Roman"/>
                <w:sz w:val="18"/>
                <w:szCs w:val="18"/>
              </w:rPr>
              <w:t xml:space="preserve"> (</w:t>
            </w:r>
            <w:proofErr w:type="spellStart"/>
            <w:r w:rsidR="00F83F84">
              <w:rPr>
                <w:rFonts w:ascii="Times New Roman" w:eastAsia="Times New Roman" w:hAnsi="Times New Roman" w:cs="Times New Roman"/>
                <w:sz w:val="18"/>
                <w:szCs w:val="18"/>
              </w:rPr>
              <w:t>b</w:t>
            </w:r>
            <w:r w:rsidRPr="0075572B">
              <w:rPr>
                <w:rFonts w:ascii="Times New Roman" w:eastAsia="Times New Roman" w:hAnsi="Times New Roman" w:cs="Times New Roman"/>
                <w:sz w:val="18"/>
                <w:szCs w:val="18"/>
              </w:rPr>
              <w:t>ilateral</w:t>
            </w:r>
            <w:proofErr w:type="spellEnd"/>
            <w:r w:rsidRPr="0075572B">
              <w:rPr>
                <w:rFonts w:ascii="Times New Roman" w:eastAsia="Times New Roman" w:hAnsi="Times New Roman" w:cs="Times New Roman"/>
                <w:sz w:val="18"/>
                <w:szCs w:val="18"/>
              </w:rPr>
              <w:t xml:space="preserve"> meme)</w:t>
            </w:r>
          </w:p>
        </w:tc>
        <w:tc>
          <w:tcPr>
            <w:tcW w:w="4161" w:type="dxa"/>
            <w:shd w:val="clear" w:color="auto" w:fill="auto"/>
            <w:vAlign w:val="center"/>
          </w:tcPr>
          <w:p w14:paraId="310A9421" w14:textId="14E01CEA"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801590 ile faturalandırılamaz. </w:t>
            </w:r>
            <w:r w:rsidRPr="0075572B">
              <w:rPr>
                <w:rFonts w:ascii="Times New Roman" w:hAnsi="Times New Roman" w:cs="Times New Roman"/>
                <w:sz w:val="18"/>
                <w:szCs w:val="18"/>
                <w:shd w:val="clear" w:color="auto" w:fill="FFFFFF"/>
              </w:rPr>
              <w:t>Tedavide bir adet faturalandırılır</w:t>
            </w:r>
            <w:r w:rsidR="0060546D">
              <w:rPr>
                <w:rFonts w:ascii="Times New Roman" w:hAnsi="Times New Roman" w:cs="Times New Roman"/>
                <w:sz w:val="18"/>
                <w:szCs w:val="18"/>
                <w:shd w:val="clear" w:color="auto" w:fill="FFFFFF"/>
              </w:rPr>
              <w:t>.</w:t>
            </w:r>
            <w:r w:rsidRPr="0075572B">
              <w:rPr>
                <w:rFonts w:ascii="Times New Roman" w:hAnsi="Times New Roman" w:cs="Times New Roman"/>
                <w:b/>
                <w:sz w:val="18"/>
                <w:szCs w:val="18"/>
                <w:shd w:val="clear" w:color="auto" w:fill="FFFFFF"/>
              </w:rPr>
              <w:t xml:space="preserve"> </w:t>
            </w:r>
          </w:p>
        </w:tc>
        <w:tc>
          <w:tcPr>
            <w:tcW w:w="1134" w:type="dxa"/>
            <w:shd w:val="clear" w:color="auto" w:fill="auto"/>
            <w:vAlign w:val="center"/>
          </w:tcPr>
          <w:p w14:paraId="7DE1772C"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257,40</w:t>
            </w:r>
          </w:p>
        </w:tc>
      </w:tr>
    </w:tbl>
    <w:p w14:paraId="6DCBE85F" w14:textId="664A90A9" w:rsidR="007411D0" w:rsidRDefault="007411D0" w:rsidP="00D109B1">
      <w:pPr>
        <w:spacing w:after="0" w:line="240" w:lineRule="auto"/>
        <w:ind w:left="8496"/>
        <w:rPr>
          <w:rFonts w:ascii="Times New Roman" w:hAnsi="Times New Roman" w:cs="Times New Roman"/>
          <w:bCs/>
          <w:sz w:val="18"/>
          <w:szCs w:val="18"/>
        </w:rPr>
      </w:pPr>
      <w:r>
        <w:rPr>
          <w:rFonts w:ascii="Times New Roman" w:hAnsi="Times New Roman" w:cs="Times New Roman"/>
          <w:bCs/>
          <w:sz w:val="18"/>
          <w:szCs w:val="18"/>
        </w:rPr>
        <w:t xml:space="preserve">     </w:t>
      </w:r>
      <w:r w:rsidR="00F83F8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12E683EE" w14:textId="5A7DA160" w:rsidR="00F83F84" w:rsidRDefault="007411D0" w:rsidP="00F83F84">
      <w:pPr>
        <w:spacing w:after="0" w:line="240" w:lineRule="auto"/>
        <w:ind w:firstLine="709"/>
        <w:rPr>
          <w:rFonts w:ascii="Times New Roman" w:hAnsi="Times New Roman" w:cs="Times New Roman"/>
          <w:bCs/>
          <w:sz w:val="18"/>
          <w:szCs w:val="18"/>
        </w:rPr>
      </w:pPr>
      <w:r>
        <w:rPr>
          <w:rFonts w:ascii="Times New Roman" w:hAnsi="Times New Roman" w:cs="Times New Roman"/>
          <w:bCs/>
          <w:sz w:val="18"/>
          <w:szCs w:val="18"/>
        </w:rPr>
        <w:t xml:space="preserve">c) </w:t>
      </w:r>
      <w:r w:rsidR="00F83F84">
        <w:rPr>
          <w:rFonts w:ascii="Times New Roman" w:hAnsi="Times New Roman" w:cs="Times New Roman"/>
          <w:bCs/>
          <w:sz w:val="18"/>
          <w:szCs w:val="18"/>
        </w:rPr>
        <w:t xml:space="preserve">Listeye </w:t>
      </w:r>
      <w:r>
        <w:rPr>
          <w:rFonts w:ascii="Times New Roman" w:hAnsi="Times New Roman" w:cs="Times New Roman"/>
          <w:bCs/>
          <w:sz w:val="18"/>
          <w:szCs w:val="18"/>
        </w:rPr>
        <w:t xml:space="preserve">“801630” </w:t>
      </w:r>
      <w:r w:rsidR="00F83F84" w:rsidRPr="00F83F84">
        <w:rPr>
          <w:rFonts w:ascii="Times New Roman" w:eastAsia="Times New Roman" w:hAnsi="Times New Roman" w:cs="Times New Roman"/>
          <w:sz w:val="18"/>
          <w:szCs w:val="18"/>
          <w:lang w:eastAsia="tr-TR"/>
        </w:rPr>
        <w:t>SUT kodlu işlem satırından sonra gelmek üzere aşağıdaki satır</w:t>
      </w:r>
      <w:r w:rsidR="00F83F84">
        <w:rPr>
          <w:rFonts w:ascii="Times New Roman" w:eastAsia="Times New Roman" w:hAnsi="Times New Roman" w:cs="Times New Roman"/>
          <w:sz w:val="18"/>
          <w:szCs w:val="18"/>
          <w:lang w:eastAsia="tr-TR"/>
        </w:rPr>
        <w:t>lar</w:t>
      </w:r>
      <w:r w:rsidR="00F83F84" w:rsidRPr="00F83F84">
        <w:rPr>
          <w:rFonts w:ascii="Times New Roman" w:eastAsia="Times New Roman" w:hAnsi="Times New Roman" w:cs="Times New Roman"/>
          <w:sz w:val="18"/>
          <w:szCs w:val="18"/>
          <w:lang w:eastAsia="tr-TR"/>
        </w:rPr>
        <w:t xml:space="preserve"> eklenmiştir.</w:t>
      </w:r>
      <w:r w:rsidR="00F83F84">
        <w:rPr>
          <w:rFonts w:ascii="Times New Roman" w:hAnsi="Times New Roman" w:cs="Times New Roman"/>
          <w:bCs/>
          <w:sz w:val="18"/>
          <w:szCs w:val="18"/>
        </w:rPr>
        <w:t xml:space="preserve"> </w:t>
      </w:r>
    </w:p>
    <w:p w14:paraId="546AA844" w14:textId="23B286B5" w:rsidR="007411D0" w:rsidRDefault="007411D0" w:rsidP="00F83F84">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210"/>
        <w:gridCol w:w="4161"/>
        <w:gridCol w:w="1134"/>
      </w:tblGrid>
      <w:tr w:rsidR="007411D0" w:rsidRPr="0075572B" w14:paraId="095953C8" w14:textId="77777777" w:rsidTr="00F83F84">
        <w:trPr>
          <w:trHeight w:val="238"/>
        </w:trPr>
        <w:tc>
          <w:tcPr>
            <w:tcW w:w="846" w:type="dxa"/>
            <w:shd w:val="clear" w:color="auto" w:fill="auto"/>
            <w:vAlign w:val="center"/>
          </w:tcPr>
          <w:p w14:paraId="1AC62042"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801631</w:t>
            </w:r>
          </w:p>
        </w:tc>
        <w:tc>
          <w:tcPr>
            <w:tcW w:w="3210" w:type="dxa"/>
            <w:shd w:val="clear" w:color="auto" w:fill="auto"/>
            <w:vAlign w:val="center"/>
          </w:tcPr>
          <w:p w14:paraId="3DD03880" w14:textId="70CC897A"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Nazal </w:t>
            </w:r>
            <w:proofErr w:type="spellStart"/>
            <w:r w:rsidR="00B11BBE">
              <w:rPr>
                <w:rFonts w:ascii="Times New Roman" w:eastAsia="Times New Roman" w:hAnsi="Times New Roman" w:cs="Times New Roman"/>
                <w:sz w:val="18"/>
                <w:szCs w:val="18"/>
              </w:rPr>
              <w:t>g</w:t>
            </w:r>
            <w:r w:rsidRPr="0075572B">
              <w:rPr>
                <w:rFonts w:ascii="Times New Roman" w:eastAsia="Times New Roman" w:hAnsi="Times New Roman" w:cs="Times New Roman"/>
                <w:sz w:val="18"/>
                <w:szCs w:val="18"/>
              </w:rPr>
              <w:t>rafisi</w:t>
            </w:r>
            <w:proofErr w:type="spellEnd"/>
            <w:r w:rsidRPr="0075572B">
              <w:rPr>
                <w:rFonts w:ascii="Times New Roman" w:eastAsia="Times New Roman" w:hAnsi="Times New Roman" w:cs="Times New Roman"/>
                <w:sz w:val="18"/>
                <w:szCs w:val="18"/>
              </w:rPr>
              <w:t xml:space="preserve"> </w:t>
            </w:r>
            <w:proofErr w:type="spellStart"/>
            <w:r w:rsidR="00B11BBE">
              <w:rPr>
                <w:rFonts w:ascii="Times New Roman" w:eastAsia="Times New Roman" w:hAnsi="Times New Roman" w:cs="Times New Roman"/>
                <w:sz w:val="18"/>
                <w:szCs w:val="18"/>
              </w:rPr>
              <w:t>l</w:t>
            </w:r>
            <w:r w:rsidRPr="0075572B">
              <w:rPr>
                <w:rFonts w:ascii="Times New Roman" w:eastAsia="Times New Roman" w:hAnsi="Times New Roman" w:cs="Times New Roman"/>
                <w:sz w:val="18"/>
                <w:szCs w:val="18"/>
              </w:rPr>
              <w:t>ateral</w:t>
            </w:r>
            <w:proofErr w:type="spellEnd"/>
          </w:p>
        </w:tc>
        <w:tc>
          <w:tcPr>
            <w:tcW w:w="4161" w:type="dxa"/>
            <w:shd w:val="clear" w:color="auto" w:fill="auto"/>
            <w:vAlign w:val="center"/>
          </w:tcPr>
          <w:p w14:paraId="78146D00" w14:textId="77777777" w:rsidR="007411D0" w:rsidRPr="0075572B" w:rsidRDefault="007411D0" w:rsidP="00D109B1">
            <w:pPr>
              <w:spacing w:after="0" w:line="240" w:lineRule="auto"/>
              <w:ind w:firstLineChars="100" w:firstLine="180"/>
              <w:rPr>
                <w:rFonts w:ascii="Times New Roman" w:eastAsia="Times New Roman" w:hAnsi="Times New Roman" w:cs="Times New Roman"/>
                <w:sz w:val="18"/>
                <w:szCs w:val="18"/>
              </w:rPr>
            </w:pPr>
          </w:p>
        </w:tc>
        <w:tc>
          <w:tcPr>
            <w:tcW w:w="1134" w:type="dxa"/>
            <w:shd w:val="clear" w:color="auto" w:fill="auto"/>
            <w:vAlign w:val="center"/>
          </w:tcPr>
          <w:p w14:paraId="42A6856C"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6D965873" w14:textId="77777777" w:rsidTr="00F83F84">
        <w:trPr>
          <w:trHeight w:val="238"/>
        </w:trPr>
        <w:tc>
          <w:tcPr>
            <w:tcW w:w="846" w:type="dxa"/>
            <w:shd w:val="clear" w:color="auto" w:fill="auto"/>
            <w:vAlign w:val="center"/>
          </w:tcPr>
          <w:p w14:paraId="42EFE770"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801632</w:t>
            </w:r>
          </w:p>
        </w:tc>
        <w:tc>
          <w:tcPr>
            <w:tcW w:w="3210" w:type="dxa"/>
            <w:shd w:val="clear" w:color="auto" w:fill="auto"/>
            <w:vAlign w:val="center"/>
          </w:tcPr>
          <w:p w14:paraId="088E8DFB" w14:textId="77777777"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Nazofarenks</w:t>
            </w:r>
            <w:proofErr w:type="spellEnd"/>
          </w:p>
        </w:tc>
        <w:tc>
          <w:tcPr>
            <w:tcW w:w="4161" w:type="dxa"/>
            <w:shd w:val="clear" w:color="auto" w:fill="auto"/>
            <w:vAlign w:val="center"/>
          </w:tcPr>
          <w:p w14:paraId="5FE984F0" w14:textId="77777777" w:rsidR="007411D0" w:rsidRPr="0075572B" w:rsidRDefault="007411D0" w:rsidP="00D109B1">
            <w:pPr>
              <w:spacing w:after="0" w:line="240" w:lineRule="auto"/>
              <w:ind w:firstLineChars="100" w:firstLine="180"/>
              <w:rPr>
                <w:rFonts w:ascii="Times New Roman" w:eastAsia="Times New Roman" w:hAnsi="Times New Roman" w:cs="Times New Roman"/>
                <w:sz w:val="18"/>
                <w:szCs w:val="18"/>
              </w:rPr>
            </w:pPr>
          </w:p>
        </w:tc>
        <w:tc>
          <w:tcPr>
            <w:tcW w:w="1134" w:type="dxa"/>
            <w:shd w:val="clear" w:color="auto" w:fill="auto"/>
            <w:vAlign w:val="center"/>
          </w:tcPr>
          <w:p w14:paraId="1C9DD237"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39846151" w14:textId="77777777" w:rsidTr="00F83F84">
        <w:trPr>
          <w:trHeight w:val="238"/>
        </w:trPr>
        <w:tc>
          <w:tcPr>
            <w:tcW w:w="846" w:type="dxa"/>
            <w:shd w:val="clear" w:color="auto" w:fill="auto"/>
            <w:vAlign w:val="center"/>
          </w:tcPr>
          <w:p w14:paraId="3BCC3721"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801633</w:t>
            </w:r>
          </w:p>
        </w:tc>
        <w:tc>
          <w:tcPr>
            <w:tcW w:w="3210" w:type="dxa"/>
            <w:shd w:val="clear" w:color="auto" w:fill="auto"/>
            <w:vAlign w:val="center"/>
          </w:tcPr>
          <w:p w14:paraId="246BB080" w14:textId="606F5C15"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Schuller</w:t>
            </w:r>
            <w:proofErr w:type="spellEnd"/>
            <w:r w:rsidRPr="0075572B">
              <w:rPr>
                <w:rFonts w:ascii="Times New Roman" w:eastAsia="Times New Roman" w:hAnsi="Times New Roman" w:cs="Times New Roman"/>
                <w:sz w:val="18"/>
                <w:szCs w:val="18"/>
              </w:rPr>
              <w:t xml:space="preserve"> </w:t>
            </w:r>
            <w:proofErr w:type="spellStart"/>
            <w:r w:rsidR="00B11BBE">
              <w:rPr>
                <w:rFonts w:ascii="Times New Roman" w:eastAsia="Times New Roman" w:hAnsi="Times New Roman" w:cs="Times New Roman"/>
                <w:sz w:val="18"/>
                <w:szCs w:val="18"/>
              </w:rPr>
              <w:t>g</w:t>
            </w:r>
            <w:r w:rsidRPr="0075572B">
              <w:rPr>
                <w:rFonts w:ascii="Times New Roman" w:eastAsia="Times New Roman" w:hAnsi="Times New Roman" w:cs="Times New Roman"/>
                <w:sz w:val="18"/>
                <w:szCs w:val="18"/>
              </w:rPr>
              <w:t>rafisi</w:t>
            </w:r>
            <w:proofErr w:type="spellEnd"/>
          </w:p>
        </w:tc>
        <w:tc>
          <w:tcPr>
            <w:tcW w:w="4161" w:type="dxa"/>
            <w:shd w:val="clear" w:color="auto" w:fill="auto"/>
            <w:vAlign w:val="center"/>
          </w:tcPr>
          <w:p w14:paraId="525EEB3A" w14:textId="77777777" w:rsidR="007411D0" w:rsidRPr="0075572B" w:rsidRDefault="007411D0" w:rsidP="00D109B1">
            <w:pPr>
              <w:spacing w:after="0" w:line="240" w:lineRule="auto"/>
              <w:ind w:firstLineChars="100" w:firstLine="180"/>
              <w:rPr>
                <w:rFonts w:ascii="Times New Roman" w:eastAsia="Times New Roman" w:hAnsi="Times New Roman" w:cs="Times New Roman"/>
                <w:sz w:val="18"/>
                <w:szCs w:val="18"/>
              </w:rPr>
            </w:pPr>
          </w:p>
        </w:tc>
        <w:tc>
          <w:tcPr>
            <w:tcW w:w="1134" w:type="dxa"/>
            <w:shd w:val="clear" w:color="auto" w:fill="auto"/>
            <w:vAlign w:val="center"/>
          </w:tcPr>
          <w:p w14:paraId="1E72E9E9"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bl>
    <w:p w14:paraId="269639D1" w14:textId="007CF0B7" w:rsidR="007411D0" w:rsidRDefault="007411D0" w:rsidP="00D109B1">
      <w:pPr>
        <w:spacing w:after="0" w:line="240" w:lineRule="auto"/>
        <w:ind w:left="7788" w:firstLine="708"/>
        <w:rPr>
          <w:rFonts w:ascii="Times New Roman" w:hAnsi="Times New Roman" w:cs="Times New Roman"/>
          <w:bCs/>
          <w:sz w:val="18"/>
          <w:szCs w:val="18"/>
        </w:rPr>
      </w:pPr>
      <w:r>
        <w:rPr>
          <w:rFonts w:ascii="Times New Roman" w:hAnsi="Times New Roman" w:cs="Times New Roman"/>
          <w:bCs/>
          <w:sz w:val="18"/>
          <w:szCs w:val="18"/>
        </w:rPr>
        <w:t xml:space="preserve">         </w:t>
      </w:r>
      <w:r w:rsidR="00F83F84">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6C34D526" w14:textId="36602294" w:rsidR="007411D0" w:rsidRDefault="002B25C8" w:rsidP="00D109B1">
      <w:pPr>
        <w:spacing w:after="0" w:line="240" w:lineRule="auto"/>
        <w:ind w:firstLine="709"/>
        <w:jc w:val="both"/>
        <w:rPr>
          <w:rFonts w:ascii="Times New Roman" w:hAnsi="Times New Roman" w:cs="Times New Roman"/>
          <w:bCs/>
          <w:sz w:val="18"/>
          <w:szCs w:val="18"/>
        </w:rPr>
      </w:pPr>
      <w:proofErr w:type="gramStart"/>
      <w:r>
        <w:rPr>
          <w:rFonts w:ascii="Times New Roman" w:hAnsi="Times New Roman" w:cs="Times New Roman"/>
          <w:bCs/>
          <w:sz w:val="18"/>
          <w:szCs w:val="18"/>
        </w:rPr>
        <w:t>ç</w:t>
      </w:r>
      <w:proofErr w:type="gramEnd"/>
      <w:r w:rsidR="007411D0">
        <w:rPr>
          <w:rFonts w:ascii="Times New Roman" w:hAnsi="Times New Roman" w:cs="Times New Roman"/>
          <w:bCs/>
          <w:sz w:val="18"/>
          <w:szCs w:val="18"/>
        </w:rPr>
        <w:t>)</w:t>
      </w:r>
      <w:r w:rsidR="00AB6A5D">
        <w:rPr>
          <w:rFonts w:ascii="Times New Roman" w:hAnsi="Times New Roman" w:cs="Times New Roman"/>
          <w:bCs/>
          <w:sz w:val="18"/>
          <w:szCs w:val="18"/>
        </w:rPr>
        <w:t xml:space="preserve"> Listeye</w:t>
      </w:r>
      <w:r w:rsidR="007411D0">
        <w:rPr>
          <w:rFonts w:ascii="Times New Roman" w:hAnsi="Times New Roman" w:cs="Times New Roman"/>
          <w:bCs/>
          <w:sz w:val="18"/>
          <w:szCs w:val="18"/>
        </w:rPr>
        <w:t xml:space="preserve"> “801660” </w:t>
      </w:r>
      <w:r w:rsidR="00AB6A5D">
        <w:rPr>
          <w:rFonts w:ascii="Times New Roman" w:hAnsi="Times New Roman" w:cs="Times New Roman"/>
          <w:bCs/>
          <w:sz w:val="18"/>
          <w:szCs w:val="18"/>
        </w:rPr>
        <w:t xml:space="preserve">SUT </w:t>
      </w:r>
      <w:r w:rsidR="007411D0">
        <w:rPr>
          <w:rFonts w:ascii="Times New Roman" w:hAnsi="Times New Roman" w:cs="Times New Roman"/>
          <w:bCs/>
          <w:sz w:val="18"/>
          <w:szCs w:val="18"/>
        </w:rPr>
        <w:t>kodlu işlem</w:t>
      </w:r>
      <w:r w:rsidR="00AB6A5D">
        <w:rPr>
          <w:rFonts w:ascii="Times New Roman" w:hAnsi="Times New Roman" w:cs="Times New Roman"/>
          <w:bCs/>
          <w:sz w:val="18"/>
          <w:szCs w:val="18"/>
        </w:rPr>
        <w:t xml:space="preserve"> satırından</w:t>
      </w:r>
      <w:r w:rsidR="007411D0">
        <w:rPr>
          <w:rFonts w:ascii="Times New Roman" w:hAnsi="Times New Roman" w:cs="Times New Roman"/>
          <w:bCs/>
          <w:sz w:val="18"/>
          <w:szCs w:val="18"/>
        </w:rPr>
        <w:t xml:space="preserve"> sonra gelmek üzere </w:t>
      </w:r>
      <w:r w:rsidR="00AB6A5D">
        <w:rPr>
          <w:rFonts w:ascii="Times New Roman" w:hAnsi="Times New Roman" w:cs="Times New Roman"/>
          <w:bCs/>
          <w:sz w:val="18"/>
          <w:szCs w:val="18"/>
        </w:rPr>
        <w:t>aşağıdaki başlık ve satırlar</w:t>
      </w:r>
      <w:r w:rsidR="007411D0">
        <w:rPr>
          <w:rFonts w:ascii="Times New Roman" w:hAnsi="Times New Roman" w:cs="Times New Roman"/>
          <w:bCs/>
          <w:sz w:val="18"/>
          <w:szCs w:val="18"/>
        </w:rPr>
        <w:t xml:space="preserve"> eklenmiştir.</w:t>
      </w:r>
    </w:p>
    <w:p w14:paraId="41E204EC" w14:textId="77777777" w:rsidR="007411D0" w:rsidRDefault="007411D0" w:rsidP="00D109B1">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210"/>
        <w:gridCol w:w="4161"/>
        <w:gridCol w:w="1134"/>
      </w:tblGrid>
      <w:tr w:rsidR="007411D0" w:rsidRPr="0075572B" w14:paraId="2A80BAD1" w14:textId="77777777" w:rsidTr="00AB6A5D">
        <w:trPr>
          <w:trHeight w:val="238"/>
        </w:trPr>
        <w:tc>
          <w:tcPr>
            <w:tcW w:w="846" w:type="dxa"/>
            <w:shd w:val="clear" w:color="auto" w:fill="auto"/>
            <w:vAlign w:val="center"/>
          </w:tcPr>
          <w:p w14:paraId="16E39DCA" w14:textId="77777777" w:rsidR="007411D0" w:rsidRPr="0075572B" w:rsidRDefault="007411D0" w:rsidP="00D109B1">
            <w:pPr>
              <w:spacing w:after="0" w:line="240" w:lineRule="auto"/>
              <w:rPr>
                <w:rFonts w:ascii="Times New Roman" w:eastAsia="Times New Roman" w:hAnsi="Times New Roman" w:cs="Times New Roman"/>
                <w:sz w:val="18"/>
                <w:szCs w:val="18"/>
              </w:rPr>
            </w:pPr>
          </w:p>
        </w:tc>
        <w:tc>
          <w:tcPr>
            <w:tcW w:w="3210" w:type="dxa"/>
            <w:shd w:val="clear" w:color="auto" w:fill="auto"/>
            <w:vAlign w:val="center"/>
          </w:tcPr>
          <w:p w14:paraId="35290FDF" w14:textId="77777777" w:rsidR="007411D0" w:rsidRPr="0075572B" w:rsidRDefault="007411D0" w:rsidP="00D109B1">
            <w:pPr>
              <w:spacing w:after="0" w:line="240" w:lineRule="auto"/>
              <w:rPr>
                <w:rFonts w:ascii="Times New Roman" w:eastAsia="Times New Roman" w:hAnsi="Times New Roman" w:cs="Times New Roman"/>
                <w:b/>
                <w:sz w:val="18"/>
                <w:szCs w:val="18"/>
              </w:rPr>
            </w:pPr>
            <w:r w:rsidRPr="0075572B">
              <w:rPr>
                <w:rFonts w:ascii="Times New Roman" w:eastAsia="Times New Roman" w:hAnsi="Times New Roman" w:cs="Times New Roman"/>
                <w:b/>
                <w:sz w:val="18"/>
                <w:szCs w:val="18"/>
              </w:rPr>
              <w:t xml:space="preserve">Uzun Kemik </w:t>
            </w:r>
            <w:proofErr w:type="spellStart"/>
            <w:r w:rsidRPr="0075572B">
              <w:rPr>
                <w:rFonts w:ascii="Times New Roman" w:eastAsia="Times New Roman" w:hAnsi="Times New Roman" w:cs="Times New Roman"/>
                <w:b/>
                <w:sz w:val="18"/>
                <w:szCs w:val="18"/>
              </w:rPr>
              <w:t>Grafileri</w:t>
            </w:r>
            <w:proofErr w:type="spellEnd"/>
          </w:p>
        </w:tc>
        <w:tc>
          <w:tcPr>
            <w:tcW w:w="4161" w:type="dxa"/>
            <w:shd w:val="clear" w:color="auto" w:fill="auto"/>
            <w:vAlign w:val="center"/>
          </w:tcPr>
          <w:p w14:paraId="0352AE6A" w14:textId="77777777" w:rsidR="007411D0" w:rsidRPr="0075572B" w:rsidRDefault="007411D0" w:rsidP="00D109B1">
            <w:pPr>
              <w:spacing w:after="0" w:line="240" w:lineRule="auto"/>
              <w:rPr>
                <w:rFonts w:ascii="Times New Roman" w:hAnsi="Times New Roman" w:cs="Times New Roman"/>
                <w:b/>
                <w:sz w:val="18"/>
                <w:szCs w:val="18"/>
                <w:shd w:val="clear" w:color="auto" w:fill="FFFFFF"/>
              </w:rPr>
            </w:pPr>
            <w:r w:rsidRPr="0075572B">
              <w:rPr>
                <w:rFonts w:ascii="Times New Roman" w:eastAsia="Times New Roman" w:hAnsi="Times New Roman" w:cs="Times New Roman"/>
                <w:sz w:val="18"/>
                <w:szCs w:val="18"/>
              </w:rPr>
              <w:t xml:space="preserve">     </w:t>
            </w:r>
          </w:p>
        </w:tc>
        <w:tc>
          <w:tcPr>
            <w:tcW w:w="1134" w:type="dxa"/>
            <w:shd w:val="clear" w:color="auto" w:fill="auto"/>
            <w:vAlign w:val="center"/>
          </w:tcPr>
          <w:p w14:paraId="15F9C82A" w14:textId="77777777" w:rsidR="007411D0" w:rsidRPr="0075572B" w:rsidRDefault="007411D0" w:rsidP="00D109B1">
            <w:pPr>
              <w:spacing w:after="0" w:line="240" w:lineRule="auto"/>
              <w:jc w:val="right"/>
              <w:rPr>
                <w:rFonts w:ascii="Times New Roman" w:hAnsi="Times New Roman" w:cs="Times New Roman"/>
                <w:b/>
                <w:sz w:val="18"/>
                <w:szCs w:val="18"/>
                <w:shd w:val="clear" w:color="auto" w:fill="FFFFFF"/>
              </w:rPr>
            </w:pPr>
          </w:p>
        </w:tc>
      </w:tr>
      <w:tr w:rsidR="007411D0" w:rsidRPr="0075572B" w14:paraId="7EA0B241" w14:textId="77777777" w:rsidTr="00AB6A5D">
        <w:trPr>
          <w:trHeight w:val="238"/>
        </w:trPr>
        <w:tc>
          <w:tcPr>
            <w:tcW w:w="846" w:type="dxa"/>
            <w:shd w:val="clear" w:color="auto" w:fill="auto"/>
            <w:vAlign w:val="center"/>
          </w:tcPr>
          <w:p w14:paraId="278BC050"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801661</w:t>
            </w:r>
          </w:p>
        </w:tc>
        <w:tc>
          <w:tcPr>
            <w:tcW w:w="3210" w:type="dxa"/>
            <w:shd w:val="clear" w:color="auto" w:fill="auto"/>
            <w:vAlign w:val="center"/>
          </w:tcPr>
          <w:p w14:paraId="375D957B" w14:textId="34A62E45"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Humerus</w:t>
            </w:r>
            <w:proofErr w:type="spellEnd"/>
            <w:r w:rsidRPr="0075572B">
              <w:rPr>
                <w:rFonts w:ascii="Times New Roman" w:eastAsia="Times New Roman" w:hAnsi="Times New Roman" w:cs="Times New Roman"/>
                <w:sz w:val="18"/>
                <w:szCs w:val="18"/>
              </w:rPr>
              <w:t xml:space="preserve"> </w:t>
            </w:r>
            <w:r w:rsidR="00636AA4">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ağ</w:t>
            </w:r>
          </w:p>
        </w:tc>
        <w:tc>
          <w:tcPr>
            <w:tcW w:w="4161" w:type="dxa"/>
            <w:shd w:val="clear" w:color="auto" w:fill="auto"/>
            <w:vAlign w:val="center"/>
          </w:tcPr>
          <w:p w14:paraId="1C3C500D" w14:textId="77777777" w:rsidR="007411D0" w:rsidRPr="0075572B" w:rsidRDefault="007411D0" w:rsidP="00D109B1">
            <w:pPr>
              <w:spacing w:after="0" w:line="240" w:lineRule="auto"/>
              <w:ind w:firstLineChars="100" w:firstLine="181"/>
              <w:rPr>
                <w:rFonts w:ascii="Times New Roman" w:hAnsi="Times New Roman" w:cs="Times New Roman"/>
                <w:b/>
                <w:strike/>
                <w:sz w:val="18"/>
                <w:szCs w:val="18"/>
                <w:shd w:val="clear" w:color="auto" w:fill="FFFFFF"/>
              </w:rPr>
            </w:pPr>
          </w:p>
        </w:tc>
        <w:tc>
          <w:tcPr>
            <w:tcW w:w="1134" w:type="dxa"/>
            <w:shd w:val="clear" w:color="auto" w:fill="auto"/>
            <w:vAlign w:val="center"/>
          </w:tcPr>
          <w:p w14:paraId="50D7B752" w14:textId="77777777" w:rsidR="007411D0" w:rsidRPr="0075572B" w:rsidRDefault="007411D0" w:rsidP="00D109B1">
            <w:pPr>
              <w:spacing w:after="0" w:line="240" w:lineRule="auto"/>
              <w:jc w:val="right"/>
              <w:rPr>
                <w:rFonts w:ascii="Times New Roman" w:hAnsi="Times New Roman" w:cs="Times New Roman"/>
                <w:b/>
                <w:sz w:val="18"/>
                <w:szCs w:val="18"/>
                <w:shd w:val="clear" w:color="auto" w:fill="FFFFFF"/>
              </w:rPr>
            </w:pPr>
            <w:r w:rsidRPr="0075572B">
              <w:rPr>
                <w:rFonts w:ascii="Times New Roman" w:eastAsia="Times New Roman" w:hAnsi="Times New Roman" w:cs="Times New Roman"/>
                <w:sz w:val="18"/>
                <w:szCs w:val="18"/>
              </w:rPr>
              <w:t>77,72</w:t>
            </w:r>
          </w:p>
        </w:tc>
      </w:tr>
      <w:tr w:rsidR="007411D0" w:rsidRPr="0075572B" w14:paraId="45E9EF95" w14:textId="77777777" w:rsidTr="00AB6A5D">
        <w:trPr>
          <w:trHeight w:val="238"/>
        </w:trPr>
        <w:tc>
          <w:tcPr>
            <w:tcW w:w="846" w:type="dxa"/>
            <w:shd w:val="clear" w:color="auto" w:fill="auto"/>
            <w:vAlign w:val="center"/>
          </w:tcPr>
          <w:p w14:paraId="75E37646"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801662</w:t>
            </w:r>
          </w:p>
        </w:tc>
        <w:tc>
          <w:tcPr>
            <w:tcW w:w="3210" w:type="dxa"/>
            <w:shd w:val="clear" w:color="auto" w:fill="auto"/>
            <w:vAlign w:val="center"/>
          </w:tcPr>
          <w:p w14:paraId="323D55A4" w14:textId="1B6B4DF6"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Humerus</w:t>
            </w:r>
            <w:proofErr w:type="spellEnd"/>
            <w:r w:rsidRPr="0075572B">
              <w:rPr>
                <w:rFonts w:ascii="Times New Roman" w:eastAsia="Times New Roman" w:hAnsi="Times New Roman" w:cs="Times New Roman"/>
                <w:sz w:val="18"/>
                <w:szCs w:val="18"/>
              </w:rPr>
              <w:t xml:space="preserve"> </w:t>
            </w:r>
            <w:r w:rsidR="00636AA4">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ol</w:t>
            </w:r>
          </w:p>
        </w:tc>
        <w:tc>
          <w:tcPr>
            <w:tcW w:w="4161" w:type="dxa"/>
            <w:shd w:val="clear" w:color="auto" w:fill="auto"/>
            <w:vAlign w:val="center"/>
          </w:tcPr>
          <w:p w14:paraId="760B31F1"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2687E1B0"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0418784C" w14:textId="77777777" w:rsidTr="00AB6A5D">
        <w:trPr>
          <w:trHeight w:val="238"/>
        </w:trPr>
        <w:tc>
          <w:tcPr>
            <w:tcW w:w="846" w:type="dxa"/>
            <w:shd w:val="clear" w:color="auto" w:fill="auto"/>
            <w:vAlign w:val="center"/>
          </w:tcPr>
          <w:p w14:paraId="3A990E61"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lastRenderedPageBreak/>
              <w:t>801663</w:t>
            </w:r>
          </w:p>
        </w:tc>
        <w:tc>
          <w:tcPr>
            <w:tcW w:w="3210" w:type="dxa"/>
            <w:shd w:val="clear" w:color="auto" w:fill="auto"/>
            <w:vAlign w:val="center"/>
          </w:tcPr>
          <w:p w14:paraId="1CC9849E" w14:textId="6CC29B57"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Humerus</w:t>
            </w:r>
            <w:proofErr w:type="spellEnd"/>
            <w:r w:rsidRPr="0075572B">
              <w:rPr>
                <w:rFonts w:ascii="Times New Roman" w:eastAsia="Times New Roman" w:hAnsi="Times New Roman" w:cs="Times New Roman"/>
                <w:sz w:val="18"/>
                <w:szCs w:val="18"/>
              </w:rPr>
              <w:t xml:space="preserve"> </w:t>
            </w:r>
            <w:r w:rsidR="00636AA4">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ağ</w:t>
            </w:r>
          </w:p>
        </w:tc>
        <w:tc>
          <w:tcPr>
            <w:tcW w:w="4161" w:type="dxa"/>
            <w:shd w:val="clear" w:color="auto" w:fill="auto"/>
            <w:vAlign w:val="center"/>
          </w:tcPr>
          <w:p w14:paraId="79F17205"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3EB014BD"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7B2549C5" w14:textId="77777777" w:rsidTr="00AB6A5D">
        <w:trPr>
          <w:trHeight w:val="238"/>
        </w:trPr>
        <w:tc>
          <w:tcPr>
            <w:tcW w:w="846" w:type="dxa"/>
            <w:shd w:val="clear" w:color="auto" w:fill="auto"/>
            <w:vAlign w:val="center"/>
          </w:tcPr>
          <w:p w14:paraId="39CBA2B9"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801664</w:t>
            </w:r>
          </w:p>
        </w:tc>
        <w:tc>
          <w:tcPr>
            <w:tcW w:w="3210" w:type="dxa"/>
            <w:shd w:val="clear" w:color="auto" w:fill="auto"/>
            <w:vAlign w:val="center"/>
          </w:tcPr>
          <w:p w14:paraId="542E6600" w14:textId="35EF315C"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Humerus</w:t>
            </w:r>
            <w:proofErr w:type="spellEnd"/>
            <w:r w:rsidRPr="0075572B">
              <w:rPr>
                <w:rFonts w:ascii="Times New Roman" w:eastAsia="Times New Roman" w:hAnsi="Times New Roman" w:cs="Times New Roman"/>
                <w:sz w:val="18"/>
                <w:szCs w:val="18"/>
              </w:rPr>
              <w:t xml:space="preserve"> </w:t>
            </w:r>
            <w:r w:rsidR="00636AA4">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 xml:space="preserve">ol </w:t>
            </w:r>
            <w:r w:rsidRPr="0075572B">
              <w:rPr>
                <w:rFonts w:ascii="Times New Roman" w:hAnsi="Times New Roman" w:cs="Times New Roman"/>
                <w:sz w:val="18"/>
                <w:szCs w:val="18"/>
              </w:rPr>
              <w:t xml:space="preserve"> </w:t>
            </w:r>
          </w:p>
        </w:tc>
        <w:tc>
          <w:tcPr>
            <w:tcW w:w="4161" w:type="dxa"/>
            <w:shd w:val="clear" w:color="auto" w:fill="auto"/>
            <w:vAlign w:val="center"/>
          </w:tcPr>
          <w:p w14:paraId="130C0331" w14:textId="77777777" w:rsidR="007411D0" w:rsidRPr="0075572B" w:rsidRDefault="007411D0" w:rsidP="00D109B1">
            <w:pPr>
              <w:spacing w:after="0" w:line="240" w:lineRule="auto"/>
              <w:rPr>
                <w:rFonts w:ascii="Times New Roman" w:eastAsia="Times New Roman" w:hAnsi="Times New Roman" w:cs="Times New Roman"/>
                <w:strike/>
                <w:sz w:val="18"/>
                <w:szCs w:val="18"/>
              </w:rPr>
            </w:pPr>
          </w:p>
        </w:tc>
        <w:tc>
          <w:tcPr>
            <w:tcW w:w="1134" w:type="dxa"/>
            <w:shd w:val="clear" w:color="auto" w:fill="auto"/>
            <w:vAlign w:val="center"/>
          </w:tcPr>
          <w:p w14:paraId="4EE32593"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799B682D" w14:textId="77777777" w:rsidTr="00AB6A5D">
        <w:trPr>
          <w:trHeight w:val="238"/>
        </w:trPr>
        <w:tc>
          <w:tcPr>
            <w:tcW w:w="846" w:type="dxa"/>
            <w:shd w:val="clear" w:color="auto" w:fill="auto"/>
            <w:vAlign w:val="center"/>
          </w:tcPr>
          <w:p w14:paraId="608C14CF"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801665</w:t>
            </w:r>
          </w:p>
        </w:tc>
        <w:tc>
          <w:tcPr>
            <w:tcW w:w="3210" w:type="dxa"/>
            <w:shd w:val="clear" w:color="auto" w:fill="auto"/>
            <w:vAlign w:val="center"/>
          </w:tcPr>
          <w:p w14:paraId="790727FB" w14:textId="3A6DD249"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Humerus</w:t>
            </w:r>
            <w:proofErr w:type="spellEnd"/>
            <w:r w:rsidRPr="0075572B">
              <w:rPr>
                <w:rFonts w:ascii="Times New Roman" w:eastAsia="Times New Roman" w:hAnsi="Times New Roman" w:cs="Times New Roman"/>
                <w:sz w:val="18"/>
                <w:szCs w:val="18"/>
              </w:rPr>
              <w:t xml:space="preserve"> </w:t>
            </w:r>
            <w:r w:rsidR="00636AA4">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vAlign w:val="center"/>
          </w:tcPr>
          <w:p w14:paraId="2295BFC5"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65EABE82"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40D1CC93" w14:textId="77777777" w:rsidTr="00AB6A5D">
        <w:trPr>
          <w:trHeight w:val="238"/>
        </w:trPr>
        <w:tc>
          <w:tcPr>
            <w:tcW w:w="846" w:type="dxa"/>
            <w:shd w:val="clear" w:color="auto" w:fill="auto"/>
            <w:vAlign w:val="center"/>
          </w:tcPr>
          <w:p w14:paraId="59F87637"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801666</w:t>
            </w:r>
          </w:p>
        </w:tc>
        <w:tc>
          <w:tcPr>
            <w:tcW w:w="3210" w:type="dxa"/>
            <w:shd w:val="clear" w:color="auto" w:fill="auto"/>
            <w:vAlign w:val="center"/>
          </w:tcPr>
          <w:p w14:paraId="2BDBFD2A" w14:textId="7C7869CD"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Humerus</w:t>
            </w:r>
            <w:proofErr w:type="spellEnd"/>
            <w:r w:rsidRPr="0075572B">
              <w:rPr>
                <w:rFonts w:ascii="Times New Roman" w:eastAsia="Times New Roman" w:hAnsi="Times New Roman" w:cs="Times New Roman"/>
                <w:sz w:val="18"/>
                <w:szCs w:val="18"/>
              </w:rPr>
              <w:t xml:space="preserve"> </w:t>
            </w:r>
            <w:r w:rsidR="00636AA4">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vAlign w:val="center"/>
          </w:tcPr>
          <w:p w14:paraId="318BFE4A"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62A7220A"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525B85AE" w14:textId="77777777" w:rsidTr="00AB6A5D">
        <w:trPr>
          <w:trHeight w:val="238"/>
        </w:trPr>
        <w:tc>
          <w:tcPr>
            <w:tcW w:w="846" w:type="dxa"/>
            <w:shd w:val="clear" w:color="auto" w:fill="auto"/>
            <w:vAlign w:val="center"/>
          </w:tcPr>
          <w:p w14:paraId="4BA1EF4E"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801667</w:t>
            </w:r>
          </w:p>
        </w:tc>
        <w:tc>
          <w:tcPr>
            <w:tcW w:w="3210" w:type="dxa"/>
            <w:shd w:val="clear" w:color="auto" w:fill="auto"/>
            <w:vAlign w:val="center"/>
          </w:tcPr>
          <w:p w14:paraId="1E665D41" w14:textId="22104EE2"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Önkol </w:t>
            </w:r>
            <w:r w:rsidR="00636AA4">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ağ</w:t>
            </w:r>
          </w:p>
        </w:tc>
        <w:tc>
          <w:tcPr>
            <w:tcW w:w="4161" w:type="dxa"/>
            <w:shd w:val="clear" w:color="auto" w:fill="auto"/>
            <w:vAlign w:val="center"/>
          </w:tcPr>
          <w:p w14:paraId="581438E4"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1AD75819"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5B0B3B86" w14:textId="77777777" w:rsidTr="00AB6A5D">
        <w:trPr>
          <w:trHeight w:val="238"/>
        </w:trPr>
        <w:tc>
          <w:tcPr>
            <w:tcW w:w="846" w:type="dxa"/>
            <w:shd w:val="clear" w:color="auto" w:fill="auto"/>
            <w:vAlign w:val="center"/>
          </w:tcPr>
          <w:p w14:paraId="1C2452CF"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801668</w:t>
            </w:r>
          </w:p>
        </w:tc>
        <w:tc>
          <w:tcPr>
            <w:tcW w:w="3210" w:type="dxa"/>
            <w:shd w:val="clear" w:color="auto" w:fill="auto"/>
            <w:vAlign w:val="center"/>
          </w:tcPr>
          <w:p w14:paraId="38898692" w14:textId="1246A8B4"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Önkol </w:t>
            </w:r>
            <w:r w:rsidR="00636AA4">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ol</w:t>
            </w:r>
          </w:p>
        </w:tc>
        <w:tc>
          <w:tcPr>
            <w:tcW w:w="4161" w:type="dxa"/>
            <w:shd w:val="clear" w:color="auto" w:fill="auto"/>
            <w:vAlign w:val="center"/>
          </w:tcPr>
          <w:p w14:paraId="0EFC71CC"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05A66206"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56CB98B6" w14:textId="77777777" w:rsidTr="00AB6A5D">
        <w:trPr>
          <w:trHeight w:val="238"/>
        </w:trPr>
        <w:tc>
          <w:tcPr>
            <w:tcW w:w="846" w:type="dxa"/>
            <w:shd w:val="clear" w:color="auto" w:fill="auto"/>
            <w:vAlign w:val="center"/>
          </w:tcPr>
          <w:p w14:paraId="58F7581F"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801669</w:t>
            </w:r>
          </w:p>
        </w:tc>
        <w:tc>
          <w:tcPr>
            <w:tcW w:w="3210" w:type="dxa"/>
            <w:shd w:val="clear" w:color="auto" w:fill="auto"/>
            <w:vAlign w:val="center"/>
          </w:tcPr>
          <w:p w14:paraId="23FC924D" w14:textId="451AB721"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Önkol </w:t>
            </w:r>
            <w:r w:rsidR="00636AA4">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ağ</w:t>
            </w:r>
          </w:p>
        </w:tc>
        <w:tc>
          <w:tcPr>
            <w:tcW w:w="4161" w:type="dxa"/>
            <w:shd w:val="clear" w:color="auto" w:fill="auto"/>
            <w:vAlign w:val="center"/>
          </w:tcPr>
          <w:p w14:paraId="2B85632C"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373A6899"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2E137477" w14:textId="77777777" w:rsidTr="00AB6A5D">
        <w:trPr>
          <w:trHeight w:val="238"/>
        </w:trPr>
        <w:tc>
          <w:tcPr>
            <w:tcW w:w="846" w:type="dxa"/>
            <w:shd w:val="clear" w:color="auto" w:fill="auto"/>
            <w:vAlign w:val="center"/>
          </w:tcPr>
          <w:p w14:paraId="5BAE63DE"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801671</w:t>
            </w:r>
          </w:p>
        </w:tc>
        <w:tc>
          <w:tcPr>
            <w:tcW w:w="3210" w:type="dxa"/>
            <w:shd w:val="clear" w:color="auto" w:fill="auto"/>
            <w:vAlign w:val="center"/>
          </w:tcPr>
          <w:p w14:paraId="4C3A2F1D" w14:textId="2DC73F5A"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Önkol </w:t>
            </w:r>
            <w:r w:rsidR="00636AA4">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ol</w:t>
            </w:r>
          </w:p>
        </w:tc>
        <w:tc>
          <w:tcPr>
            <w:tcW w:w="4161" w:type="dxa"/>
            <w:shd w:val="clear" w:color="auto" w:fill="auto"/>
            <w:vAlign w:val="center"/>
          </w:tcPr>
          <w:p w14:paraId="6F2E41DA"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5CA12BA0"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50AA01CD" w14:textId="77777777" w:rsidTr="00AB6A5D">
        <w:trPr>
          <w:trHeight w:val="238"/>
        </w:trPr>
        <w:tc>
          <w:tcPr>
            <w:tcW w:w="846" w:type="dxa"/>
            <w:shd w:val="clear" w:color="auto" w:fill="auto"/>
            <w:vAlign w:val="center"/>
          </w:tcPr>
          <w:p w14:paraId="3B67BCD1"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801672</w:t>
            </w:r>
          </w:p>
        </w:tc>
        <w:tc>
          <w:tcPr>
            <w:tcW w:w="3210" w:type="dxa"/>
            <w:shd w:val="clear" w:color="auto" w:fill="auto"/>
            <w:vAlign w:val="center"/>
          </w:tcPr>
          <w:p w14:paraId="15C371A0" w14:textId="2EE3E1B4"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Önkol </w:t>
            </w:r>
            <w:r w:rsidR="00636AA4">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m</w:t>
            </w:r>
            <w:r w:rsidRPr="0075572B">
              <w:rPr>
                <w:rFonts w:ascii="Times New Roman" w:eastAsia="Times New Roman" w:hAnsi="Times New Roman" w:cs="Times New Roman"/>
                <w:sz w:val="18"/>
                <w:szCs w:val="18"/>
              </w:rPr>
              <w:t>ukayeseli</w:t>
            </w:r>
          </w:p>
        </w:tc>
        <w:tc>
          <w:tcPr>
            <w:tcW w:w="4161" w:type="dxa"/>
            <w:shd w:val="clear" w:color="auto" w:fill="auto"/>
            <w:vAlign w:val="center"/>
          </w:tcPr>
          <w:p w14:paraId="05EAB67C"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18675EBC"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1C68DB45" w14:textId="77777777" w:rsidTr="00AB6A5D">
        <w:trPr>
          <w:trHeight w:val="238"/>
        </w:trPr>
        <w:tc>
          <w:tcPr>
            <w:tcW w:w="846" w:type="dxa"/>
            <w:shd w:val="clear" w:color="auto" w:fill="auto"/>
            <w:vAlign w:val="center"/>
          </w:tcPr>
          <w:p w14:paraId="2513F575"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801673</w:t>
            </w:r>
          </w:p>
        </w:tc>
        <w:tc>
          <w:tcPr>
            <w:tcW w:w="3210" w:type="dxa"/>
            <w:shd w:val="clear" w:color="auto" w:fill="auto"/>
            <w:vAlign w:val="center"/>
          </w:tcPr>
          <w:p w14:paraId="09BC5722" w14:textId="67FB4742"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Önkol </w:t>
            </w:r>
            <w:r w:rsidR="00636AA4">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636AA4">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636AA4">
              <w:rPr>
                <w:rFonts w:ascii="Times New Roman" w:eastAsia="Times New Roman" w:hAnsi="Times New Roman" w:cs="Times New Roman"/>
                <w:sz w:val="18"/>
                <w:szCs w:val="18"/>
              </w:rPr>
              <w:t>m</w:t>
            </w:r>
            <w:r w:rsidRPr="0075572B">
              <w:rPr>
                <w:rFonts w:ascii="Times New Roman" w:eastAsia="Times New Roman" w:hAnsi="Times New Roman" w:cs="Times New Roman"/>
                <w:sz w:val="18"/>
                <w:szCs w:val="18"/>
              </w:rPr>
              <w:t xml:space="preserve">ukayeseli </w:t>
            </w:r>
          </w:p>
        </w:tc>
        <w:tc>
          <w:tcPr>
            <w:tcW w:w="4161" w:type="dxa"/>
            <w:shd w:val="clear" w:color="auto" w:fill="auto"/>
            <w:vAlign w:val="center"/>
          </w:tcPr>
          <w:p w14:paraId="19676DB9"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2FE918CA"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1E12777C" w14:textId="77777777" w:rsidTr="00AB6A5D">
        <w:trPr>
          <w:trHeight w:val="238"/>
        </w:trPr>
        <w:tc>
          <w:tcPr>
            <w:tcW w:w="846" w:type="dxa"/>
            <w:shd w:val="clear" w:color="auto" w:fill="auto"/>
            <w:vAlign w:val="center"/>
          </w:tcPr>
          <w:p w14:paraId="7DB0B064"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801674</w:t>
            </w:r>
          </w:p>
        </w:tc>
        <w:tc>
          <w:tcPr>
            <w:tcW w:w="3210" w:type="dxa"/>
            <w:shd w:val="clear" w:color="auto" w:fill="auto"/>
            <w:vAlign w:val="center"/>
          </w:tcPr>
          <w:p w14:paraId="7E6BF3B8" w14:textId="0369F1CD"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Femur</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ağ</w:t>
            </w:r>
          </w:p>
        </w:tc>
        <w:tc>
          <w:tcPr>
            <w:tcW w:w="4161" w:type="dxa"/>
            <w:shd w:val="clear" w:color="auto" w:fill="auto"/>
            <w:vAlign w:val="center"/>
          </w:tcPr>
          <w:p w14:paraId="0E71E2BE"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4214411B"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1BBFDFC7" w14:textId="77777777" w:rsidTr="00AB6A5D">
        <w:trPr>
          <w:trHeight w:val="238"/>
        </w:trPr>
        <w:tc>
          <w:tcPr>
            <w:tcW w:w="846" w:type="dxa"/>
            <w:shd w:val="clear" w:color="auto" w:fill="auto"/>
            <w:vAlign w:val="center"/>
          </w:tcPr>
          <w:p w14:paraId="457E9F3F"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801675</w:t>
            </w:r>
          </w:p>
        </w:tc>
        <w:tc>
          <w:tcPr>
            <w:tcW w:w="3210" w:type="dxa"/>
            <w:shd w:val="clear" w:color="auto" w:fill="auto"/>
            <w:vAlign w:val="center"/>
          </w:tcPr>
          <w:p w14:paraId="25B00D81" w14:textId="66AA910E"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Femur</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ol</w:t>
            </w:r>
          </w:p>
        </w:tc>
        <w:tc>
          <w:tcPr>
            <w:tcW w:w="4161" w:type="dxa"/>
            <w:shd w:val="clear" w:color="auto" w:fill="auto"/>
            <w:vAlign w:val="center"/>
          </w:tcPr>
          <w:p w14:paraId="6E02CAA1"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7C24683D"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47590230" w14:textId="77777777" w:rsidTr="00AB6A5D">
        <w:trPr>
          <w:trHeight w:val="238"/>
        </w:trPr>
        <w:tc>
          <w:tcPr>
            <w:tcW w:w="846" w:type="dxa"/>
            <w:shd w:val="clear" w:color="auto" w:fill="auto"/>
            <w:vAlign w:val="center"/>
          </w:tcPr>
          <w:p w14:paraId="2AF89343"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801676</w:t>
            </w:r>
          </w:p>
        </w:tc>
        <w:tc>
          <w:tcPr>
            <w:tcW w:w="3210" w:type="dxa"/>
            <w:shd w:val="clear" w:color="auto" w:fill="auto"/>
            <w:vAlign w:val="center"/>
          </w:tcPr>
          <w:p w14:paraId="1D362D23" w14:textId="50932108"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Femur</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ağ</w:t>
            </w:r>
          </w:p>
        </w:tc>
        <w:tc>
          <w:tcPr>
            <w:tcW w:w="4161" w:type="dxa"/>
            <w:shd w:val="clear" w:color="auto" w:fill="auto"/>
            <w:vAlign w:val="center"/>
          </w:tcPr>
          <w:p w14:paraId="426E493E"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1BFCABD6"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2818E76D" w14:textId="77777777" w:rsidTr="00AB6A5D">
        <w:trPr>
          <w:trHeight w:val="238"/>
        </w:trPr>
        <w:tc>
          <w:tcPr>
            <w:tcW w:w="846" w:type="dxa"/>
            <w:shd w:val="clear" w:color="auto" w:fill="auto"/>
            <w:vAlign w:val="center"/>
          </w:tcPr>
          <w:p w14:paraId="3CB5D649"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801677</w:t>
            </w:r>
          </w:p>
        </w:tc>
        <w:tc>
          <w:tcPr>
            <w:tcW w:w="3210" w:type="dxa"/>
            <w:shd w:val="clear" w:color="auto" w:fill="auto"/>
            <w:vAlign w:val="center"/>
          </w:tcPr>
          <w:p w14:paraId="26EA891C" w14:textId="4C940A9B"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Femur</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ol</w:t>
            </w:r>
          </w:p>
        </w:tc>
        <w:tc>
          <w:tcPr>
            <w:tcW w:w="4161" w:type="dxa"/>
            <w:shd w:val="clear" w:color="auto" w:fill="auto"/>
            <w:vAlign w:val="center"/>
          </w:tcPr>
          <w:p w14:paraId="0E9AC1CE"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6209AC03"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4A380035" w14:textId="77777777" w:rsidTr="00AB6A5D">
        <w:trPr>
          <w:trHeight w:val="238"/>
        </w:trPr>
        <w:tc>
          <w:tcPr>
            <w:tcW w:w="846" w:type="dxa"/>
            <w:shd w:val="clear" w:color="auto" w:fill="auto"/>
            <w:vAlign w:val="center"/>
          </w:tcPr>
          <w:p w14:paraId="5E730F7F"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801678</w:t>
            </w:r>
          </w:p>
        </w:tc>
        <w:tc>
          <w:tcPr>
            <w:tcW w:w="3210" w:type="dxa"/>
            <w:shd w:val="clear" w:color="auto" w:fill="auto"/>
            <w:vAlign w:val="center"/>
          </w:tcPr>
          <w:p w14:paraId="7F265F3D" w14:textId="2AA6B8C8"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Femur</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m</w:t>
            </w:r>
            <w:r w:rsidRPr="0075572B">
              <w:rPr>
                <w:rFonts w:ascii="Times New Roman" w:eastAsia="Times New Roman" w:hAnsi="Times New Roman" w:cs="Times New Roman"/>
                <w:sz w:val="18"/>
                <w:szCs w:val="18"/>
              </w:rPr>
              <w:t>ukayeseli</w:t>
            </w:r>
          </w:p>
        </w:tc>
        <w:tc>
          <w:tcPr>
            <w:tcW w:w="4161" w:type="dxa"/>
            <w:shd w:val="clear" w:color="auto" w:fill="auto"/>
            <w:vAlign w:val="center"/>
          </w:tcPr>
          <w:p w14:paraId="7E209AC5"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43DE8242"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5AF52304" w14:textId="77777777" w:rsidTr="00AB6A5D">
        <w:trPr>
          <w:trHeight w:val="238"/>
        </w:trPr>
        <w:tc>
          <w:tcPr>
            <w:tcW w:w="846" w:type="dxa"/>
            <w:shd w:val="clear" w:color="auto" w:fill="auto"/>
            <w:vAlign w:val="center"/>
          </w:tcPr>
          <w:p w14:paraId="616CD01D"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801679</w:t>
            </w:r>
          </w:p>
        </w:tc>
        <w:tc>
          <w:tcPr>
            <w:tcW w:w="3210" w:type="dxa"/>
            <w:shd w:val="clear" w:color="auto" w:fill="auto"/>
            <w:vAlign w:val="center"/>
          </w:tcPr>
          <w:p w14:paraId="2678C0BA" w14:textId="3707CB17"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Femur</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m</w:t>
            </w:r>
            <w:r w:rsidRPr="0075572B">
              <w:rPr>
                <w:rFonts w:ascii="Times New Roman" w:eastAsia="Times New Roman" w:hAnsi="Times New Roman" w:cs="Times New Roman"/>
                <w:sz w:val="18"/>
                <w:szCs w:val="18"/>
              </w:rPr>
              <w:t>ukayeseli</w:t>
            </w:r>
          </w:p>
        </w:tc>
        <w:tc>
          <w:tcPr>
            <w:tcW w:w="4161" w:type="dxa"/>
            <w:shd w:val="clear" w:color="auto" w:fill="auto"/>
            <w:vAlign w:val="center"/>
          </w:tcPr>
          <w:p w14:paraId="01867165"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1DB8F0A8"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5A7C6E5C" w14:textId="77777777" w:rsidTr="00AB6A5D">
        <w:trPr>
          <w:trHeight w:val="238"/>
        </w:trPr>
        <w:tc>
          <w:tcPr>
            <w:tcW w:w="846" w:type="dxa"/>
            <w:shd w:val="clear" w:color="auto" w:fill="auto"/>
            <w:vAlign w:val="center"/>
          </w:tcPr>
          <w:p w14:paraId="094D2876"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801681</w:t>
            </w:r>
          </w:p>
        </w:tc>
        <w:tc>
          <w:tcPr>
            <w:tcW w:w="3210" w:type="dxa"/>
            <w:shd w:val="clear" w:color="auto" w:fill="auto"/>
            <w:vAlign w:val="center"/>
          </w:tcPr>
          <w:p w14:paraId="7015E41F" w14:textId="21A61FD2"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Tibia</w:t>
            </w:r>
            <w:proofErr w:type="spellEnd"/>
            <w:r w:rsidRPr="0075572B">
              <w:rPr>
                <w:rFonts w:ascii="Times New Roman" w:eastAsia="Times New Roman" w:hAnsi="Times New Roman" w:cs="Times New Roman"/>
                <w:sz w:val="18"/>
                <w:szCs w:val="18"/>
              </w:rPr>
              <w:t>/</w:t>
            </w:r>
            <w:proofErr w:type="spellStart"/>
            <w:r w:rsidR="005036CD">
              <w:rPr>
                <w:rFonts w:ascii="Times New Roman" w:eastAsia="Times New Roman" w:hAnsi="Times New Roman" w:cs="Times New Roman"/>
                <w:sz w:val="18"/>
                <w:szCs w:val="18"/>
              </w:rPr>
              <w:t>f</w:t>
            </w:r>
            <w:r w:rsidRPr="0075572B">
              <w:rPr>
                <w:rFonts w:ascii="Times New Roman" w:eastAsia="Times New Roman" w:hAnsi="Times New Roman" w:cs="Times New Roman"/>
                <w:sz w:val="18"/>
                <w:szCs w:val="18"/>
              </w:rPr>
              <w:t>ibula</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ağ</w:t>
            </w:r>
          </w:p>
        </w:tc>
        <w:tc>
          <w:tcPr>
            <w:tcW w:w="4161" w:type="dxa"/>
            <w:shd w:val="clear" w:color="auto" w:fill="auto"/>
            <w:vAlign w:val="center"/>
          </w:tcPr>
          <w:p w14:paraId="12DD6E61"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53E02F1E"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1F1BA4DB" w14:textId="77777777" w:rsidTr="00AB6A5D">
        <w:trPr>
          <w:trHeight w:val="238"/>
        </w:trPr>
        <w:tc>
          <w:tcPr>
            <w:tcW w:w="846" w:type="dxa"/>
            <w:shd w:val="clear" w:color="auto" w:fill="auto"/>
            <w:vAlign w:val="center"/>
          </w:tcPr>
          <w:p w14:paraId="72A29ECE"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801682</w:t>
            </w:r>
          </w:p>
        </w:tc>
        <w:tc>
          <w:tcPr>
            <w:tcW w:w="3210" w:type="dxa"/>
            <w:shd w:val="clear" w:color="auto" w:fill="auto"/>
            <w:vAlign w:val="center"/>
          </w:tcPr>
          <w:p w14:paraId="63B32771" w14:textId="3A1724CE"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Tibia</w:t>
            </w:r>
            <w:proofErr w:type="spellEnd"/>
            <w:r w:rsidRPr="0075572B">
              <w:rPr>
                <w:rFonts w:ascii="Times New Roman" w:eastAsia="Times New Roman" w:hAnsi="Times New Roman" w:cs="Times New Roman"/>
                <w:sz w:val="18"/>
                <w:szCs w:val="18"/>
              </w:rPr>
              <w:t>/</w:t>
            </w:r>
            <w:proofErr w:type="spellStart"/>
            <w:r w:rsidR="005036CD">
              <w:rPr>
                <w:rFonts w:ascii="Times New Roman" w:eastAsia="Times New Roman" w:hAnsi="Times New Roman" w:cs="Times New Roman"/>
                <w:sz w:val="18"/>
                <w:szCs w:val="18"/>
              </w:rPr>
              <w:t>f</w:t>
            </w:r>
            <w:r w:rsidRPr="0075572B">
              <w:rPr>
                <w:rFonts w:ascii="Times New Roman" w:eastAsia="Times New Roman" w:hAnsi="Times New Roman" w:cs="Times New Roman"/>
                <w:sz w:val="18"/>
                <w:szCs w:val="18"/>
              </w:rPr>
              <w:t>ibula</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ol</w:t>
            </w:r>
          </w:p>
        </w:tc>
        <w:tc>
          <w:tcPr>
            <w:tcW w:w="4161" w:type="dxa"/>
            <w:shd w:val="clear" w:color="auto" w:fill="auto"/>
            <w:vAlign w:val="center"/>
          </w:tcPr>
          <w:p w14:paraId="6AFCF563"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055EC0EB"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176EEB8E" w14:textId="77777777" w:rsidTr="00AB6A5D">
        <w:trPr>
          <w:trHeight w:val="238"/>
        </w:trPr>
        <w:tc>
          <w:tcPr>
            <w:tcW w:w="846" w:type="dxa"/>
            <w:shd w:val="clear" w:color="auto" w:fill="auto"/>
            <w:vAlign w:val="center"/>
          </w:tcPr>
          <w:p w14:paraId="029022DB"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801683</w:t>
            </w:r>
          </w:p>
        </w:tc>
        <w:tc>
          <w:tcPr>
            <w:tcW w:w="3210" w:type="dxa"/>
            <w:shd w:val="clear" w:color="auto" w:fill="auto"/>
            <w:vAlign w:val="center"/>
          </w:tcPr>
          <w:p w14:paraId="6E95CEFF" w14:textId="06AA486B"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Tibia</w:t>
            </w:r>
            <w:proofErr w:type="spellEnd"/>
            <w:r w:rsidRPr="0075572B">
              <w:rPr>
                <w:rFonts w:ascii="Times New Roman" w:eastAsia="Times New Roman" w:hAnsi="Times New Roman" w:cs="Times New Roman"/>
                <w:sz w:val="18"/>
                <w:szCs w:val="18"/>
              </w:rPr>
              <w:t>/</w:t>
            </w:r>
            <w:proofErr w:type="spellStart"/>
            <w:r w:rsidR="005036CD">
              <w:rPr>
                <w:rFonts w:ascii="Times New Roman" w:eastAsia="Times New Roman" w:hAnsi="Times New Roman" w:cs="Times New Roman"/>
                <w:sz w:val="18"/>
                <w:szCs w:val="18"/>
              </w:rPr>
              <w:t>f</w:t>
            </w:r>
            <w:r w:rsidRPr="0075572B">
              <w:rPr>
                <w:rFonts w:ascii="Times New Roman" w:eastAsia="Times New Roman" w:hAnsi="Times New Roman" w:cs="Times New Roman"/>
                <w:sz w:val="18"/>
                <w:szCs w:val="18"/>
              </w:rPr>
              <w:t>ibula</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ağ</w:t>
            </w:r>
          </w:p>
        </w:tc>
        <w:tc>
          <w:tcPr>
            <w:tcW w:w="4161" w:type="dxa"/>
            <w:shd w:val="clear" w:color="auto" w:fill="auto"/>
            <w:vAlign w:val="center"/>
          </w:tcPr>
          <w:p w14:paraId="043309A0"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3504E26B"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46EBB7EC" w14:textId="77777777" w:rsidTr="00AB6A5D">
        <w:trPr>
          <w:trHeight w:val="238"/>
        </w:trPr>
        <w:tc>
          <w:tcPr>
            <w:tcW w:w="846" w:type="dxa"/>
            <w:shd w:val="clear" w:color="auto" w:fill="auto"/>
            <w:vAlign w:val="center"/>
          </w:tcPr>
          <w:p w14:paraId="154F6168"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801684</w:t>
            </w:r>
          </w:p>
        </w:tc>
        <w:tc>
          <w:tcPr>
            <w:tcW w:w="3210" w:type="dxa"/>
            <w:shd w:val="clear" w:color="auto" w:fill="auto"/>
            <w:vAlign w:val="center"/>
          </w:tcPr>
          <w:p w14:paraId="21589CD0" w14:textId="63023F5D"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Tibia</w:t>
            </w:r>
            <w:proofErr w:type="spellEnd"/>
            <w:r w:rsidRPr="0075572B">
              <w:rPr>
                <w:rFonts w:ascii="Times New Roman" w:eastAsia="Times New Roman" w:hAnsi="Times New Roman" w:cs="Times New Roman"/>
                <w:sz w:val="18"/>
                <w:szCs w:val="18"/>
              </w:rPr>
              <w:t>/</w:t>
            </w:r>
            <w:proofErr w:type="spellStart"/>
            <w:r w:rsidR="005036CD">
              <w:rPr>
                <w:rFonts w:ascii="Times New Roman" w:eastAsia="Times New Roman" w:hAnsi="Times New Roman" w:cs="Times New Roman"/>
                <w:sz w:val="18"/>
                <w:szCs w:val="18"/>
              </w:rPr>
              <w:t>f</w:t>
            </w:r>
            <w:r w:rsidRPr="0075572B">
              <w:rPr>
                <w:rFonts w:ascii="Times New Roman" w:eastAsia="Times New Roman" w:hAnsi="Times New Roman" w:cs="Times New Roman"/>
                <w:sz w:val="18"/>
                <w:szCs w:val="18"/>
              </w:rPr>
              <w:t>ibula</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s</w:t>
            </w:r>
            <w:r w:rsidRPr="0075572B">
              <w:rPr>
                <w:rFonts w:ascii="Times New Roman" w:eastAsia="Times New Roman" w:hAnsi="Times New Roman" w:cs="Times New Roman"/>
                <w:sz w:val="18"/>
                <w:szCs w:val="18"/>
              </w:rPr>
              <w:t>ol</w:t>
            </w:r>
          </w:p>
        </w:tc>
        <w:tc>
          <w:tcPr>
            <w:tcW w:w="4161" w:type="dxa"/>
            <w:shd w:val="clear" w:color="auto" w:fill="auto"/>
            <w:vAlign w:val="center"/>
          </w:tcPr>
          <w:p w14:paraId="5F849CB8"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7D7D31C8"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r w:rsidR="007411D0" w:rsidRPr="0075572B" w14:paraId="6ECBEC72" w14:textId="77777777" w:rsidTr="00AB6A5D">
        <w:trPr>
          <w:trHeight w:val="238"/>
        </w:trPr>
        <w:tc>
          <w:tcPr>
            <w:tcW w:w="846" w:type="dxa"/>
            <w:shd w:val="clear" w:color="auto" w:fill="auto"/>
            <w:vAlign w:val="center"/>
          </w:tcPr>
          <w:p w14:paraId="5BFBB2B9"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801685</w:t>
            </w:r>
          </w:p>
        </w:tc>
        <w:tc>
          <w:tcPr>
            <w:tcW w:w="3210" w:type="dxa"/>
            <w:shd w:val="clear" w:color="auto" w:fill="auto"/>
            <w:vAlign w:val="center"/>
          </w:tcPr>
          <w:p w14:paraId="620442D0" w14:textId="587A1411"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Tibia</w:t>
            </w:r>
            <w:proofErr w:type="spellEnd"/>
            <w:r w:rsidRPr="0075572B">
              <w:rPr>
                <w:rFonts w:ascii="Times New Roman" w:eastAsia="Times New Roman" w:hAnsi="Times New Roman" w:cs="Times New Roman"/>
                <w:sz w:val="18"/>
                <w:szCs w:val="18"/>
              </w:rPr>
              <w:t>/</w:t>
            </w:r>
            <w:proofErr w:type="spellStart"/>
            <w:r w:rsidR="005036CD">
              <w:rPr>
                <w:rFonts w:ascii="Times New Roman" w:eastAsia="Times New Roman" w:hAnsi="Times New Roman" w:cs="Times New Roman"/>
                <w:sz w:val="18"/>
                <w:szCs w:val="18"/>
              </w:rPr>
              <w:t>f</w:t>
            </w:r>
            <w:r w:rsidRPr="0075572B">
              <w:rPr>
                <w:rFonts w:ascii="Times New Roman" w:eastAsia="Times New Roman" w:hAnsi="Times New Roman" w:cs="Times New Roman"/>
                <w:sz w:val="18"/>
                <w:szCs w:val="18"/>
              </w:rPr>
              <w:t>ibula</w:t>
            </w:r>
            <w:proofErr w:type="spellEnd"/>
            <w:r w:rsidRPr="0075572B">
              <w:rPr>
                <w:rFonts w:ascii="Times New Roman" w:eastAsia="Times New Roman" w:hAnsi="Times New Roman" w:cs="Times New Roman"/>
                <w:sz w:val="18"/>
                <w:szCs w:val="18"/>
              </w:rPr>
              <w:t xml:space="preserve"> </w:t>
            </w:r>
            <w:r w:rsidR="008F4B70">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m</w:t>
            </w:r>
            <w:r w:rsidRPr="0075572B">
              <w:rPr>
                <w:rFonts w:ascii="Times New Roman" w:eastAsia="Times New Roman" w:hAnsi="Times New Roman" w:cs="Times New Roman"/>
                <w:sz w:val="18"/>
                <w:szCs w:val="18"/>
              </w:rPr>
              <w:t>ukayeseli</w:t>
            </w:r>
          </w:p>
        </w:tc>
        <w:tc>
          <w:tcPr>
            <w:tcW w:w="4161" w:type="dxa"/>
            <w:shd w:val="clear" w:color="auto" w:fill="auto"/>
            <w:vAlign w:val="center"/>
          </w:tcPr>
          <w:p w14:paraId="58841D12"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5F5C30E0"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77,72</w:t>
            </w:r>
          </w:p>
        </w:tc>
      </w:tr>
      <w:tr w:rsidR="007411D0" w:rsidRPr="0075572B" w14:paraId="2754677B" w14:textId="77777777" w:rsidTr="00AB6A5D">
        <w:trPr>
          <w:trHeight w:val="238"/>
        </w:trPr>
        <w:tc>
          <w:tcPr>
            <w:tcW w:w="846" w:type="dxa"/>
            <w:shd w:val="clear" w:color="auto" w:fill="auto"/>
            <w:vAlign w:val="center"/>
          </w:tcPr>
          <w:p w14:paraId="203AC0E9"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801686</w:t>
            </w:r>
          </w:p>
        </w:tc>
        <w:tc>
          <w:tcPr>
            <w:tcW w:w="3210" w:type="dxa"/>
            <w:shd w:val="clear" w:color="auto" w:fill="auto"/>
            <w:vAlign w:val="center"/>
          </w:tcPr>
          <w:p w14:paraId="090768EA" w14:textId="3D83EBD5"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Tibia</w:t>
            </w:r>
            <w:proofErr w:type="spellEnd"/>
            <w:r w:rsidRPr="0075572B">
              <w:rPr>
                <w:rFonts w:ascii="Times New Roman" w:eastAsia="Times New Roman" w:hAnsi="Times New Roman" w:cs="Times New Roman"/>
                <w:sz w:val="18"/>
                <w:szCs w:val="18"/>
              </w:rPr>
              <w:t>/</w:t>
            </w:r>
            <w:proofErr w:type="spellStart"/>
            <w:r w:rsidR="005036CD">
              <w:rPr>
                <w:rFonts w:ascii="Times New Roman" w:eastAsia="Times New Roman" w:hAnsi="Times New Roman" w:cs="Times New Roman"/>
                <w:sz w:val="18"/>
                <w:szCs w:val="18"/>
              </w:rPr>
              <w:t>f</w:t>
            </w:r>
            <w:r w:rsidRPr="0075572B">
              <w:rPr>
                <w:rFonts w:ascii="Times New Roman" w:eastAsia="Times New Roman" w:hAnsi="Times New Roman" w:cs="Times New Roman"/>
                <w:sz w:val="18"/>
                <w:szCs w:val="18"/>
              </w:rPr>
              <w:t>ibula</w:t>
            </w:r>
            <w:proofErr w:type="spellEnd"/>
            <w:r w:rsidRPr="0075572B">
              <w:rPr>
                <w:rFonts w:ascii="Times New Roman" w:eastAsia="Times New Roman" w:hAnsi="Times New Roman" w:cs="Times New Roman"/>
                <w:sz w:val="18"/>
                <w:szCs w:val="18"/>
              </w:rPr>
              <w:t xml:space="preserve"> iki </w:t>
            </w:r>
            <w:r w:rsidR="008F4B70">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r w:rsidR="008F4B70">
              <w:rPr>
                <w:rFonts w:ascii="Times New Roman" w:eastAsia="Times New Roman" w:hAnsi="Times New Roman" w:cs="Times New Roman"/>
                <w:sz w:val="18"/>
                <w:szCs w:val="18"/>
              </w:rPr>
              <w:t>m</w:t>
            </w:r>
            <w:r w:rsidRPr="0075572B">
              <w:rPr>
                <w:rFonts w:ascii="Times New Roman" w:eastAsia="Times New Roman" w:hAnsi="Times New Roman" w:cs="Times New Roman"/>
                <w:sz w:val="18"/>
                <w:szCs w:val="18"/>
              </w:rPr>
              <w:t>ukayeseli</w:t>
            </w:r>
          </w:p>
        </w:tc>
        <w:tc>
          <w:tcPr>
            <w:tcW w:w="4161" w:type="dxa"/>
            <w:shd w:val="clear" w:color="auto" w:fill="auto"/>
            <w:vAlign w:val="center"/>
          </w:tcPr>
          <w:p w14:paraId="7C508A4F" w14:textId="77777777" w:rsidR="007411D0" w:rsidRPr="0075572B" w:rsidRDefault="007411D0" w:rsidP="00D109B1">
            <w:pPr>
              <w:spacing w:after="0" w:line="240" w:lineRule="auto"/>
              <w:ind w:firstLineChars="100" w:firstLine="180"/>
              <w:rPr>
                <w:rFonts w:ascii="Times New Roman" w:eastAsia="Times New Roman" w:hAnsi="Times New Roman" w:cs="Times New Roman"/>
                <w:strike/>
                <w:sz w:val="18"/>
                <w:szCs w:val="18"/>
              </w:rPr>
            </w:pPr>
          </w:p>
        </w:tc>
        <w:tc>
          <w:tcPr>
            <w:tcW w:w="1134" w:type="dxa"/>
            <w:shd w:val="clear" w:color="auto" w:fill="auto"/>
            <w:vAlign w:val="center"/>
          </w:tcPr>
          <w:p w14:paraId="38D6E678" w14:textId="77777777" w:rsidR="007411D0" w:rsidRPr="0075572B" w:rsidRDefault="007411D0" w:rsidP="00D109B1">
            <w:pPr>
              <w:spacing w:after="0" w:line="240" w:lineRule="auto"/>
              <w:jc w:val="right"/>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116,58</w:t>
            </w:r>
          </w:p>
        </w:tc>
      </w:tr>
    </w:tbl>
    <w:p w14:paraId="6C12A403" w14:textId="4C8CB589" w:rsidR="007411D0" w:rsidRDefault="007411D0" w:rsidP="00D109B1">
      <w:pPr>
        <w:spacing w:after="0" w:line="240" w:lineRule="auto"/>
        <w:ind w:left="8496"/>
        <w:rPr>
          <w:rFonts w:ascii="Times New Roman" w:hAnsi="Times New Roman" w:cs="Times New Roman"/>
          <w:bCs/>
          <w:sz w:val="18"/>
          <w:szCs w:val="18"/>
        </w:rPr>
      </w:pPr>
      <w:r>
        <w:rPr>
          <w:rFonts w:ascii="Times New Roman" w:hAnsi="Times New Roman" w:cs="Times New Roman"/>
          <w:bCs/>
          <w:sz w:val="18"/>
          <w:szCs w:val="18"/>
        </w:rPr>
        <w:t xml:space="preserve">       </w:t>
      </w:r>
      <w:r w:rsidR="00AB6A5D">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1F5C2F37" w14:textId="2908F31A" w:rsidR="001310FE" w:rsidRDefault="002B25C8" w:rsidP="001310FE">
      <w:pPr>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d</w:t>
      </w:r>
      <w:r w:rsidR="007411D0" w:rsidRPr="00875AB8">
        <w:rPr>
          <w:rFonts w:ascii="Times New Roman" w:hAnsi="Times New Roman" w:cs="Times New Roman"/>
          <w:bCs/>
          <w:sz w:val="18"/>
          <w:szCs w:val="18"/>
        </w:rPr>
        <w:t xml:space="preserve">) </w:t>
      </w:r>
      <w:r w:rsidR="001310FE">
        <w:rPr>
          <w:rFonts w:ascii="Times New Roman" w:hAnsi="Times New Roman" w:cs="Times New Roman"/>
          <w:bCs/>
          <w:sz w:val="18"/>
          <w:szCs w:val="18"/>
        </w:rPr>
        <w:t xml:space="preserve">Listeye </w:t>
      </w:r>
      <w:r w:rsidR="007411D0" w:rsidRPr="00875AB8">
        <w:rPr>
          <w:rFonts w:ascii="Times New Roman" w:hAnsi="Times New Roman" w:cs="Times New Roman"/>
          <w:bCs/>
          <w:sz w:val="18"/>
          <w:szCs w:val="18"/>
        </w:rPr>
        <w:t xml:space="preserve">“801740” </w:t>
      </w:r>
      <w:bookmarkStart w:id="6" w:name="_Hlk190787644"/>
      <w:r w:rsidR="001310FE" w:rsidRPr="00F83F84">
        <w:rPr>
          <w:rFonts w:ascii="Times New Roman" w:eastAsia="Times New Roman" w:hAnsi="Times New Roman" w:cs="Times New Roman"/>
          <w:sz w:val="18"/>
          <w:szCs w:val="18"/>
          <w:lang w:eastAsia="tr-TR"/>
        </w:rPr>
        <w:t xml:space="preserve">SUT kodlu işlem satırından </w:t>
      </w:r>
      <w:bookmarkEnd w:id="6"/>
      <w:r w:rsidR="001310FE" w:rsidRPr="00F83F84">
        <w:rPr>
          <w:rFonts w:ascii="Times New Roman" w:eastAsia="Times New Roman" w:hAnsi="Times New Roman" w:cs="Times New Roman"/>
          <w:sz w:val="18"/>
          <w:szCs w:val="18"/>
          <w:lang w:eastAsia="tr-TR"/>
        </w:rPr>
        <w:t>sonra gelmek üzere aşağıdaki satır</w:t>
      </w:r>
      <w:r w:rsidR="007C3698">
        <w:rPr>
          <w:rFonts w:ascii="Times New Roman" w:eastAsia="Times New Roman" w:hAnsi="Times New Roman" w:cs="Times New Roman"/>
          <w:sz w:val="18"/>
          <w:szCs w:val="18"/>
          <w:lang w:eastAsia="tr-TR"/>
        </w:rPr>
        <w:t xml:space="preserve"> </w:t>
      </w:r>
      <w:r w:rsidR="001310FE" w:rsidRPr="00F83F84">
        <w:rPr>
          <w:rFonts w:ascii="Times New Roman" w:eastAsia="Times New Roman" w:hAnsi="Times New Roman" w:cs="Times New Roman"/>
          <w:sz w:val="18"/>
          <w:szCs w:val="18"/>
          <w:lang w:eastAsia="tr-TR"/>
        </w:rPr>
        <w:t>eklenmiştir.</w:t>
      </w:r>
      <w:r w:rsidR="001310FE">
        <w:rPr>
          <w:rFonts w:ascii="Times New Roman" w:hAnsi="Times New Roman" w:cs="Times New Roman"/>
          <w:bCs/>
          <w:sz w:val="18"/>
          <w:szCs w:val="18"/>
        </w:rPr>
        <w:t xml:space="preserve"> </w:t>
      </w:r>
    </w:p>
    <w:p w14:paraId="6317CFCA" w14:textId="6A85856A" w:rsidR="007411D0" w:rsidRDefault="007411D0" w:rsidP="001310FE">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210"/>
        <w:gridCol w:w="4161"/>
        <w:gridCol w:w="1134"/>
      </w:tblGrid>
      <w:tr w:rsidR="007411D0" w:rsidRPr="0075572B" w14:paraId="4C98B139" w14:textId="77777777" w:rsidTr="00304C53">
        <w:trPr>
          <w:trHeight w:val="238"/>
        </w:trPr>
        <w:tc>
          <w:tcPr>
            <w:tcW w:w="846" w:type="dxa"/>
            <w:shd w:val="clear" w:color="auto" w:fill="auto"/>
            <w:vAlign w:val="center"/>
          </w:tcPr>
          <w:p w14:paraId="238B731E"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801741</w:t>
            </w:r>
          </w:p>
        </w:tc>
        <w:tc>
          <w:tcPr>
            <w:tcW w:w="3210" w:type="dxa"/>
            <w:shd w:val="clear" w:color="auto" w:fill="auto"/>
            <w:vAlign w:val="center"/>
          </w:tcPr>
          <w:p w14:paraId="37CC0D9B" w14:textId="4C78814A"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Ayakta </w:t>
            </w:r>
            <w:r w:rsidR="00F57AAC">
              <w:rPr>
                <w:rFonts w:ascii="Times New Roman" w:eastAsia="Times New Roman" w:hAnsi="Times New Roman" w:cs="Times New Roman"/>
                <w:sz w:val="18"/>
                <w:szCs w:val="18"/>
              </w:rPr>
              <w:t>d</w:t>
            </w:r>
            <w:r w:rsidRPr="0075572B">
              <w:rPr>
                <w:rFonts w:ascii="Times New Roman" w:eastAsia="Times New Roman" w:hAnsi="Times New Roman" w:cs="Times New Roman"/>
                <w:sz w:val="18"/>
                <w:szCs w:val="18"/>
              </w:rPr>
              <w:t xml:space="preserve">irekt </w:t>
            </w:r>
            <w:r w:rsidR="00F57AAC">
              <w:rPr>
                <w:rFonts w:ascii="Times New Roman" w:eastAsia="Times New Roman" w:hAnsi="Times New Roman" w:cs="Times New Roman"/>
                <w:sz w:val="18"/>
                <w:szCs w:val="18"/>
              </w:rPr>
              <w:t>b</w:t>
            </w:r>
            <w:r w:rsidRPr="0075572B">
              <w:rPr>
                <w:rFonts w:ascii="Times New Roman" w:eastAsia="Times New Roman" w:hAnsi="Times New Roman" w:cs="Times New Roman"/>
                <w:sz w:val="18"/>
                <w:szCs w:val="18"/>
              </w:rPr>
              <w:t xml:space="preserve">atın </w:t>
            </w:r>
            <w:proofErr w:type="spellStart"/>
            <w:r w:rsidR="00F57AAC">
              <w:rPr>
                <w:rFonts w:ascii="Times New Roman" w:eastAsia="Times New Roman" w:hAnsi="Times New Roman" w:cs="Times New Roman"/>
                <w:sz w:val="18"/>
                <w:szCs w:val="18"/>
              </w:rPr>
              <w:t>g</w:t>
            </w:r>
            <w:r w:rsidRPr="0075572B">
              <w:rPr>
                <w:rFonts w:ascii="Times New Roman" w:eastAsia="Times New Roman" w:hAnsi="Times New Roman" w:cs="Times New Roman"/>
                <w:sz w:val="18"/>
                <w:szCs w:val="18"/>
              </w:rPr>
              <w:t>rafisi</w:t>
            </w:r>
            <w:proofErr w:type="spellEnd"/>
          </w:p>
        </w:tc>
        <w:tc>
          <w:tcPr>
            <w:tcW w:w="4161" w:type="dxa"/>
            <w:shd w:val="clear" w:color="auto" w:fill="auto"/>
            <w:vAlign w:val="center"/>
          </w:tcPr>
          <w:p w14:paraId="2A32C6A1" w14:textId="77777777" w:rsidR="007411D0" w:rsidRPr="0075572B" w:rsidRDefault="007411D0" w:rsidP="00D109B1">
            <w:pPr>
              <w:spacing w:after="0" w:line="240" w:lineRule="auto"/>
              <w:ind w:firstLineChars="100" w:firstLine="180"/>
              <w:rPr>
                <w:rFonts w:ascii="Times New Roman" w:eastAsia="Times New Roman" w:hAnsi="Times New Roman" w:cs="Times New Roman"/>
                <w:sz w:val="18"/>
                <w:szCs w:val="18"/>
              </w:rPr>
            </w:pPr>
          </w:p>
        </w:tc>
        <w:tc>
          <w:tcPr>
            <w:tcW w:w="1134" w:type="dxa"/>
            <w:shd w:val="clear" w:color="auto" w:fill="auto"/>
            <w:vAlign w:val="center"/>
          </w:tcPr>
          <w:p w14:paraId="78FAE7BA"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eastAsia="Times New Roman" w:hAnsi="Times New Roman" w:cs="Times New Roman"/>
                <w:sz w:val="18"/>
                <w:szCs w:val="18"/>
              </w:rPr>
              <w:t>77,72</w:t>
            </w:r>
          </w:p>
        </w:tc>
      </w:tr>
    </w:tbl>
    <w:p w14:paraId="18D3ABDB" w14:textId="6D8D0642" w:rsidR="007411D0" w:rsidRDefault="007411D0" w:rsidP="00D109B1">
      <w:pPr>
        <w:spacing w:after="0" w:line="240" w:lineRule="auto"/>
        <w:ind w:left="8495" w:firstLine="1"/>
        <w:jc w:val="both"/>
        <w:rPr>
          <w:rFonts w:ascii="Times New Roman" w:hAnsi="Times New Roman" w:cs="Times New Roman"/>
          <w:bCs/>
          <w:sz w:val="18"/>
          <w:szCs w:val="18"/>
        </w:rPr>
      </w:pPr>
      <w:r>
        <w:rPr>
          <w:rFonts w:ascii="Times New Roman" w:hAnsi="Times New Roman" w:cs="Times New Roman"/>
          <w:bCs/>
          <w:sz w:val="18"/>
          <w:szCs w:val="18"/>
        </w:rPr>
        <w:t xml:space="preserve">      </w:t>
      </w:r>
      <w:r w:rsidR="001310FE">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0B74A35D" w14:textId="6F247931" w:rsidR="007411D0" w:rsidRDefault="002B25C8" w:rsidP="00D109B1">
      <w:pPr>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e</w:t>
      </w:r>
      <w:r w:rsidR="007411D0" w:rsidRPr="00875AB8">
        <w:rPr>
          <w:rFonts w:ascii="Times New Roman" w:hAnsi="Times New Roman" w:cs="Times New Roman"/>
          <w:bCs/>
          <w:sz w:val="18"/>
          <w:szCs w:val="18"/>
        </w:rPr>
        <w:t xml:space="preserve">) </w:t>
      </w:r>
      <w:r w:rsidR="001310FE">
        <w:rPr>
          <w:rFonts w:ascii="Times New Roman" w:hAnsi="Times New Roman" w:cs="Times New Roman"/>
          <w:bCs/>
          <w:sz w:val="18"/>
          <w:szCs w:val="18"/>
        </w:rPr>
        <w:t xml:space="preserve">Listeye </w:t>
      </w:r>
      <w:r w:rsidR="007411D0" w:rsidRPr="00875AB8">
        <w:rPr>
          <w:rFonts w:ascii="Times New Roman" w:hAnsi="Times New Roman" w:cs="Times New Roman"/>
          <w:bCs/>
          <w:sz w:val="18"/>
          <w:szCs w:val="18"/>
        </w:rPr>
        <w:t>“Eklemler” başlığı</w:t>
      </w:r>
      <w:r w:rsidR="001310FE">
        <w:rPr>
          <w:rFonts w:ascii="Times New Roman" w:hAnsi="Times New Roman" w:cs="Times New Roman"/>
          <w:bCs/>
          <w:sz w:val="18"/>
          <w:szCs w:val="18"/>
        </w:rPr>
        <w:t xml:space="preserve">ndan sonra gelmek üzere </w:t>
      </w:r>
      <w:r w:rsidR="007411D0" w:rsidRPr="00875AB8">
        <w:rPr>
          <w:rFonts w:ascii="Times New Roman" w:hAnsi="Times New Roman" w:cs="Times New Roman"/>
          <w:bCs/>
          <w:sz w:val="18"/>
          <w:szCs w:val="18"/>
        </w:rPr>
        <w:t xml:space="preserve">aşağıdaki </w:t>
      </w:r>
      <w:r w:rsidR="001310FE">
        <w:rPr>
          <w:rFonts w:ascii="Times New Roman" w:hAnsi="Times New Roman" w:cs="Times New Roman"/>
          <w:bCs/>
          <w:sz w:val="18"/>
          <w:szCs w:val="18"/>
        </w:rPr>
        <w:t>satırlar</w:t>
      </w:r>
      <w:r w:rsidR="007411D0" w:rsidRPr="00875AB8">
        <w:rPr>
          <w:rFonts w:ascii="Times New Roman" w:hAnsi="Times New Roman" w:cs="Times New Roman"/>
          <w:bCs/>
          <w:sz w:val="18"/>
          <w:szCs w:val="18"/>
        </w:rPr>
        <w:t xml:space="preserve"> eklenmiştir.</w:t>
      </w:r>
    </w:p>
    <w:p w14:paraId="14ABE01C" w14:textId="77777777" w:rsidR="007411D0" w:rsidRDefault="007411D0" w:rsidP="00D109B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210"/>
        <w:gridCol w:w="4161"/>
        <w:gridCol w:w="1134"/>
      </w:tblGrid>
      <w:tr w:rsidR="007411D0" w:rsidRPr="0075572B" w14:paraId="20709BBD" w14:textId="77777777" w:rsidTr="00304C53">
        <w:trPr>
          <w:trHeight w:val="238"/>
        </w:trPr>
        <w:tc>
          <w:tcPr>
            <w:tcW w:w="846" w:type="dxa"/>
            <w:shd w:val="clear" w:color="auto" w:fill="auto"/>
            <w:vAlign w:val="center"/>
          </w:tcPr>
          <w:p w14:paraId="20C143ED"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801742</w:t>
            </w:r>
          </w:p>
        </w:tc>
        <w:tc>
          <w:tcPr>
            <w:tcW w:w="3210" w:type="dxa"/>
            <w:shd w:val="clear" w:color="000000" w:fill="FFFFFF"/>
            <w:vAlign w:val="center"/>
          </w:tcPr>
          <w:p w14:paraId="3157A5F4" w14:textId="092B0A53" w:rsidR="007411D0" w:rsidRPr="0075572B" w:rsidRDefault="007411D0" w:rsidP="00D109B1">
            <w:pPr>
              <w:spacing w:after="0" w:line="240" w:lineRule="auto"/>
              <w:rPr>
                <w:rFonts w:ascii="Times New Roman" w:eastAsia="Times New Roman" w:hAnsi="Times New Roman" w:cs="Times New Roman"/>
                <w:b/>
                <w:bCs/>
                <w:sz w:val="18"/>
                <w:szCs w:val="18"/>
              </w:rPr>
            </w:pPr>
            <w:r w:rsidRPr="0075572B">
              <w:rPr>
                <w:rFonts w:ascii="Times New Roman" w:hAnsi="Times New Roman" w:cs="Times New Roman"/>
                <w:sz w:val="18"/>
                <w:szCs w:val="18"/>
              </w:rPr>
              <w:t xml:space="preserve">Eklem </w:t>
            </w:r>
            <w:proofErr w:type="spellStart"/>
            <w:r w:rsidR="00FE61C5">
              <w:rPr>
                <w:rFonts w:ascii="Times New Roman" w:hAnsi="Times New Roman" w:cs="Times New Roman"/>
                <w:sz w:val="18"/>
                <w:szCs w:val="18"/>
              </w:rPr>
              <w:t>g</w:t>
            </w:r>
            <w:r w:rsidRPr="0075572B">
              <w:rPr>
                <w:rFonts w:ascii="Times New Roman" w:hAnsi="Times New Roman" w:cs="Times New Roman"/>
                <w:sz w:val="18"/>
                <w:szCs w:val="18"/>
              </w:rPr>
              <w:t>rafisi</w:t>
            </w:r>
            <w:proofErr w:type="spellEnd"/>
            <w:r w:rsidRPr="0075572B">
              <w:rPr>
                <w:rFonts w:ascii="Times New Roman" w:hAnsi="Times New Roman" w:cs="Times New Roman"/>
                <w:sz w:val="18"/>
                <w:szCs w:val="18"/>
              </w:rPr>
              <w:t xml:space="preserve"> (</w:t>
            </w:r>
            <w:r w:rsidR="00FE61C5">
              <w:rPr>
                <w:rFonts w:ascii="Times New Roman" w:hAnsi="Times New Roman" w:cs="Times New Roman"/>
                <w:sz w:val="18"/>
                <w:szCs w:val="18"/>
              </w:rPr>
              <w:t>ü</w:t>
            </w:r>
            <w:r w:rsidRPr="0075572B">
              <w:rPr>
                <w:rFonts w:ascii="Times New Roman" w:hAnsi="Times New Roman" w:cs="Times New Roman"/>
                <w:sz w:val="18"/>
                <w:szCs w:val="18"/>
              </w:rPr>
              <w:t xml:space="preserve">ç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vAlign w:val="center"/>
          </w:tcPr>
          <w:p w14:paraId="0A8646BA" w14:textId="77777777" w:rsidR="007411D0" w:rsidRPr="0075572B" w:rsidRDefault="007411D0" w:rsidP="00D109B1">
            <w:pPr>
              <w:spacing w:after="0" w:line="240" w:lineRule="auto"/>
              <w:ind w:firstLineChars="100" w:firstLine="180"/>
              <w:rPr>
                <w:rFonts w:ascii="Times New Roman" w:eastAsia="Times New Roman" w:hAnsi="Times New Roman" w:cs="Times New Roman"/>
                <w:sz w:val="18"/>
                <w:szCs w:val="18"/>
              </w:rPr>
            </w:pPr>
          </w:p>
        </w:tc>
        <w:tc>
          <w:tcPr>
            <w:tcW w:w="1134" w:type="dxa"/>
            <w:shd w:val="clear" w:color="auto" w:fill="auto"/>
            <w:vAlign w:val="center"/>
          </w:tcPr>
          <w:p w14:paraId="5C54132D" w14:textId="77777777" w:rsidR="007411D0" w:rsidRPr="0075572B" w:rsidRDefault="007411D0" w:rsidP="00D109B1">
            <w:pPr>
              <w:spacing w:after="0" w:line="240" w:lineRule="auto"/>
              <w:jc w:val="right"/>
              <w:rPr>
                <w:rFonts w:ascii="Times New Roman" w:eastAsia="Times New Roman" w:hAnsi="Times New Roman" w:cs="Times New Roman"/>
                <w:sz w:val="18"/>
                <w:szCs w:val="18"/>
                <w:highlight w:val="cyan"/>
              </w:rPr>
            </w:pPr>
            <w:r w:rsidRPr="0075572B">
              <w:rPr>
                <w:rFonts w:ascii="Times New Roman" w:hAnsi="Times New Roman" w:cs="Times New Roman"/>
                <w:sz w:val="18"/>
                <w:szCs w:val="18"/>
              </w:rPr>
              <w:t>120,09</w:t>
            </w:r>
          </w:p>
        </w:tc>
      </w:tr>
      <w:tr w:rsidR="007411D0" w:rsidRPr="0075572B" w14:paraId="65BA87CB" w14:textId="77777777" w:rsidTr="00304C53">
        <w:trPr>
          <w:trHeight w:val="238"/>
        </w:trPr>
        <w:tc>
          <w:tcPr>
            <w:tcW w:w="846" w:type="dxa"/>
            <w:shd w:val="clear" w:color="auto" w:fill="auto"/>
            <w:vAlign w:val="center"/>
          </w:tcPr>
          <w:p w14:paraId="1B1354D7"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801743</w:t>
            </w:r>
          </w:p>
        </w:tc>
        <w:tc>
          <w:tcPr>
            <w:tcW w:w="3210" w:type="dxa"/>
            <w:shd w:val="clear" w:color="000000" w:fill="FFFFFF"/>
            <w:vAlign w:val="center"/>
          </w:tcPr>
          <w:p w14:paraId="4FAA71E7" w14:textId="3DBC6028" w:rsidR="007411D0" w:rsidRPr="0075572B" w:rsidRDefault="007411D0" w:rsidP="00D109B1">
            <w:pPr>
              <w:spacing w:after="0" w:line="240" w:lineRule="auto"/>
              <w:rPr>
                <w:rFonts w:ascii="Times New Roman" w:eastAsia="Times New Roman" w:hAnsi="Times New Roman" w:cs="Times New Roman"/>
                <w:b/>
                <w:bCs/>
                <w:sz w:val="18"/>
                <w:szCs w:val="18"/>
              </w:rPr>
            </w:pPr>
            <w:r w:rsidRPr="0075572B">
              <w:rPr>
                <w:rFonts w:ascii="Times New Roman" w:hAnsi="Times New Roman" w:cs="Times New Roman"/>
                <w:sz w:val="18"/>
                <w:szCs w:val="18"/>
              </w:rPr>
              <w:t xml:space="preserve">Eklem </w:t>
            </w:r>
            <w:proofErr w:type="spellStart"/>
            <w:r w:rsidR="00FE61C5">
              <w:rPr>
                <w:rFonts w:ascii="Times New Roman" w:hAnsi="Times New Roman" w:cs="Times New Roman"/>
                <w:sz w:val="18"/>
                <w:szCs w:val="18"/>
              </w:rPr>
              <w:t>g</w:t>
            </w:r>
            <w:r w:rsidRPr="0075572B">
              <w:rPr>
                <w:rFonts w:ascii="Times New Roman" w:hAnsi="Times New Roman" w:cs="Times New Roman"/>
                <w:sz w:val="18"/>
                <w:szCs w:val="18"/>
              </w:rPr>
              <w:t>rafisi</w:t>
            </w:r>
            <w:proofErr w:type="spellEnd"/>
            <w:r w:rsidRPr="0075572B">
              <w:rPr>
                <w:rFonts w:ascii="Times New Roman" w:hAnsi="Times New Roman" w:cs="Times New Roman"/>
                <w:sz w:val="18"/>
                <w:szCs w:val="18"/>
              </w:rPr>
              <w:t xml:space="preserve"> (</w:t>
            </w:r>
            <w:r w:rsidR="00FE61C5">
              <w:rPr>
                <w:rFonts w:ascii="Times New Roman" w:hAnsi="Times New Roman" w:cs="Times New Roman"/>
                <w:sz w:val="18"/>
                <w:szCs w:val="18"/>
              </w:rPr>
              <w:t>ü</w:t>
            </w:r>
            <w:r w:rsidRPr="0075572B">
              <w:rPr>
                <w:rFonts w:ascii="Times New Roman" w:hAnsi="Times New Roman" w:cs="Times New Roman"/>
                <w:sz w:val="18"/>
                <w:szCs w:val="18"/>
              </w:rPr>
              <w:t xml:space="preserve">ç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vAlign w:val="center"/>
          </w:tcPr>
          <w:p w14:paraId="58E094CA" w14:textId="77777777" w:rsidR="007411D0" w:rsidRPr="0075572B" w:rsidRDefault="007411D0" w:rsidP="00D109B1">
            <w:pPr>
              <w:spacing w:after="0" w:line="240" w:lineRule="auto"/>
              <w:ind w:firstLineChars="100" w:firstLine="180"/>
              <w:rPr>
                <w:rFonts w:ascii="Times New Roman" w:eastAsia="Times New Roman" w:hAnsi="Times New Roman" w:cs="Times New Roman"/>
                <w:sz w:val="18"/>
                <w:szCs w:val="18"/>
              </w:rPr>
            </w:pPr>
          </w:p>
        </w:tc>
        <w:tc>
          <w:tcPr>
            <w:tcW w:w="1134" w:type="dxa"/>
            <w:shd w:val="clear" w:color="auto" w:fill="auto"/>
            <w:vAlign w:val="center"/>
          </w:tcPr>
          <w:p w14:paraId="3AB8FC79" w14:textId="77777777" w:rsidR="007411D0" w:rsidRPr="0075572B" w:rsidRDefault="007411D0" w:rsidP="00D109B1">
            <w:pPr>
              <w:spacing w:after="0" w:line="240" w:lineRule="auto"/>
              <w:jc w:val="right"/>
              <w:rPr>
                <w:rFonts w:ascii="Times New Roman" w:eastAsia="Times New Roman" w:hAnsi="Times New Roman" w:cs="Times New Roman"/>
                <w:sz w:val="18"/>
                <w:szCs w:val="18"/>
                <w:highlight w:val="cyan"/>
              </w:rPr>
            </w:pPr>
            <w:r w:rsidRPr="0075572B">
              <w:rPr>
                <w:rFonts w:ascii="Times New Roman" w:hAnsi="Times New Roman" w:cs="Times New Roman"/>
                <w:sz w:val="18"/>
                <w:szCs w:val="18"/>
              </w:rPr>
              <w:t>120,09</w:t>
            </w:r>
          </w:p>
        </w:tc>
      </w:tr>
      <w:tr w:rsidR="007411D0" w:rsidRPr="0075572B" w14:paraId="1F6D7CDE" w14:textId="77777777" w:rsidTr="00304C53">
        <w:trPr>
          <w:trHeight w:val="130"/>
        </w:trPr>
        <w:tc>
          <w:tcPr>
            <w:tcW w:w="846" w:type="dxa"/>
            <w:shd w:val="clear" w:color="auto" w:fill="auto"/>
            <w:vAlign w:val="center"/>
          </w:tcPr>
          <w:p w14:paraId="3FF86EC8"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801744</w:t>
            </w:r>
          </w:p>
        </w:tc>
        <w:tc>
          <w:tcPr>
            <w:tcW w:w="3210" w:type="dxa"/>
            <w:shd w:val="clear" w:color="000000" w:fill="FFFFFF"/>
          </w:tcPr>
          <w:p w14:paraId="38BEC80C" w14:textId="46CF0A0F"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Kalça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0A0D4297"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39C0403F"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1A2BA183" w14:textId="77777777" w:rsidTr="00304C53">
        <w:trPr>
          <w:trHeight w:val="238"/>
        </w:trPr>
        <w:tc>
          <w:tcPr>
            <w:tcW w:w="846" w:type="dxa"/>
            <w:shd w:val="clear" w:color="auto" w:fill="auto"/>
            <w:vAlign w:val="center"/>
          </w:tcPr>
          <w:p w14:paraId="465C0B2B"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801745</w:t>
            </w:r>
          </w:p>
        </w:tc>
        <w:tc>
          <w:tcPr>
            <w:tcW w:w="3210" w:type="dxa"/>
            <w:shd w:val="clear" w:color="000000" w:fill="FFFFFF"/>
          </w:tcPr>
          <w:p w14:paraId="54254524" w14:textId="25EB5346"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Kalça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34DA4BB9"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3597C349"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3B946CFD" w14:textId="77777777" w:rsidTr="00304C53">
        <w:trPr>
          <w:trHeight w:val="238"/>
        </w:trPr>
        <w:tc>
          <w:tcPr>
            <w:tcW w:w="846" w:type="dxa"/>
            <w:shd w:val="clear" w:color="auto" w:fill="auto"/>
            <w:vAlign w:val="center"/>
          </w:tcPr>
          <w:p w14:paraId="16DFD7D7"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801746</w:t>
            </w:r>
          </w:p>
        </w:tc>
        <w:tc>
          <w:tcPr>
            <w:tcW w:w="3210" w:type="dxa"/>
            <w:shd w:val="clear" w:color="000000" w:fill="FFFFFF"/>
          </w:tcPr>
          <w:p w14:paraId="2467FDE4" w14:textId="11988CD1"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Kalça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4483E2CD"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12A0BD8C"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63BC5F74" w14:textId="77777777" w:rsidTr="00304C53">
        <w:trPr>
          <w:trHeight w:val="238"/>
        </w:trPr>
        <w:tc>
          <w:tcPr>
            <w:tcW w:w="846" w:type="dxa"/>
            <w:shd w:val="clear" w:color="auto" w:fill="auto"/>
            <w:vAlign w:val="center"/>
          </w:tcPr>
          <w:p w14:paraId="48260A8A"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801747</w:t>
            </w:r>
          </w:p>
        </w:tc>
        <w:tc>
          <w:tcPr>
            <w:tcW w:w="3210" w:type="dxa"/>
            <w:shd w:val="clear" w:color="000000" w:fill="FFFFFF"/>
          </w:tcPr>
          <w:p w14:paraId="766F27CC" w14:textId="4CE60AFF"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Kalça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2156AAE2"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14E657A0"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2C7DFA0A" w14:textId="77777777" w:rsidTr="00304C53">
        <w:trPr>
          <w:trHeight w:val="238"/>
        </w:trPr>
        <w:tc>
          <w:tcPr>
            <w:tcW w:w="846" w:type="dxa"/>
            <w:shd w:val="clear" w:color="auto" w:fill="auto"/>
            <w:vAlign w:val="center"/>
          </w:tcPr>
          <w:p w14:paraId="4CA6C62C"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801748</w:t>
            </w:r>
          </w:p>
        </w:tc>
        <w:tc>
          <w:tcPr>
            <w:tcW w:w="3210" w:type="dxa"/>
            <w:shd w:val="clear" w:color="000000" w:fill="FFFFFF"/>
          </w:tcPr>
          <w:p w14:paraId="350D6871" w14:textId="4C4E35E3"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Kalça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5E6C8473"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042221F9"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51AAB4C4" w14:textId="77777777" w:rsidTr="00304C53">
        <w:trPr>
          <w:trHeight w:val="238"/>
        </w:trPr>
        <w:tc>
          <w:tcPr>
            <w:tcW w:w="846" w:type="dxa"/>
            <w:shd w:val="clear" w:color="auto" w:fill="auto"/>
            <w:vAlign w:val="center"/>
          </w:tcPr>
          <w:p w14:paraId="77EE2E64"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801749</w:t>
            </w:r>
          </w:p>
        </w:tc>
        <w:tc>
          <w:tcPr>
            <w:tcW w:w="3210" w:type="dxa"/>
            <w:shd w:val="clear" w:color="000000" w:fill="FFFFFF"/>
          </w:tcPr>
          <w:p w14:paraId="0776AD97" w14:textId="056D9134"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Kalça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6EEE25B0"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4128B4BE"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52B83A39" w14:textId="77777777" w:rsidTr="00304C53">
        <w:trPr>
          <w:trHeight w:val="238"/>
        </w:trPr>
        <w:tc>
          <w:tcPr>
            <w:tcW w:w="846" w:type="dxa"/>
            <w:shd w:val="clear" w:color="auto" w:fill="auto"/>
            <w:vAlign w:val="center"/>
          </w:tcPr>
          <w:p w14:paraId="1CE59195"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801751</w:t>
            </w:r>
          </w:p>
        </w:tc>
        <w:tc>
          <w:tcPr>
            <w:tcW w:w="3210" w:type="dxa"/>
            <w:shd w:val="clear" w:color="000000" w:fill="FFFFFF"/>
          </w:tcPr>
          <w:p w14:paraId="2E0EB475" w14:textId="3099C642"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Omuz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052DB03E"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44CEF5CB"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2D8E2286" w14:textId="77777777" w:rsidTr="00304C53">
        <w:trPr>
          <w:trHeight w:val="238"/>
        </w:trPr>
        <w:tc>
          <w:tcPr>
            <w:tcW w:w="846" w:type="dxa"/>
            <w:shd w:val="clear" w:color="auto" w:fill="auto"/>
            <w:vAlign w:val="center"/>
          </w:tcPr>
          <w:p w14:paraId="009E6F82"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801752</w:t>
            </w:r>
          </w:p>
        </w:tc>
        <w:tc>
          <w:tcPr>
            <w:tcW w:w="3210" w:type="dxa"/>
            <w:shd w:val="clear" w:color="000000" w:fill="FFFFFF"/>
          </w:tcPr>
          <w:p w14:paraId="592876B0" w14:textId="6D8B13DD"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Omuz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005E1B14"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354184BD"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 xml:space="preserve"> 60,54</w:t>
            </w:r>
          </w:p>
        </w:tc>
      </w:tr>
      <w:tr w:rsidR="007411D0" w:rsidRPr="0075572B" w14:paraId="1C3B80B3" w14:textId="77777777" w:rsidTr="00304C53">
        <w:trPr>
          <w:trHeight w:val="238"/>
        </w:trPr>
        <w:tc>
          <w:tcPr>
            <w:tcW w:w="846" w:type="dxa"/>
            <w:shd w:val="clear" w:color="auto" w:fill="auto"/>
            <w:vAlign w:val="center"/>
          </w:tcPr>
          <w:p w14:paraId="40CF4B11"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801753</w:t>
            </w:r>
          </w:p>
        </w:tc>
        <w:tc>
          <w:tcPr>
            <w:tcW w:w="3210" w:type="dxa"/>
            <w:shd w:val="clear" w:color="000000" w:fill="FFFFFF"/>
          </w:tcPr>
          <w:p w14:paraId="6B7FA397" w14:textId="01A68B28"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Omuz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1AB3BE96"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7CA3352A"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50652C8B" w14:textId="77777777" w:rsidTr="00304C53">
        <w:trPr>
          <w:trHeight w:val="238"/>
        </w:trPr>
        <w:tc>
          <w:tcPr>
            <w:tcW w:w="846" w:type="dxa"/>
            <w:shd w:val="clear" w:color="auto" w:fill="auto"/>
            <w:vAlign w:val="center"/>
          </w:tcPr>
          <w:p w14:paraId="31C510FF"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801754</w:t>
            </w:r>
          </w:p>
        </w:tc>
        <w:tc>
          <w:tcPr>
            <w:tcW w:w="3210" w:type="dxa"/>
            <w:shd w:val="clear" w:color="000000" w:fill="FFFFFF"/>
          </w:tcPr>
          <w:p w14:paraId="7029C26D" w14:textId="76371E1B"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Omuz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0D14CDDB"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722A0094"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6FC2AC60" w14:textId="77777777" w:rsidTr="00304C53">
        <w:trPr>
          <w:trHeight w:val="238"/>
        </w:trPr>
        <w:tc>
          <w:tcPr>
            <w:tcW w:w="846" w:type="dxa"/>
            <w:shd w:val="clear" w:color="auto" w:fill="auto"/>
            <w:vAlign w:val="center"/>
          </w:tcPr>
          <w:p w14:paraId="546AB739"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801755</w:t>
            </w:r>
          </w:p>
        </w:tc>
        <w:tc>
          <w:tcPr>
            <w:tcW w:w="3210" w:type="dxa"/>
            <w:shd w:val="clear" w:color="000000" w:fill="FFFFFF"/>
          </w:tcPr>
          <w:p w14:paraId="1D03E0AC" w14:textId="05B507ED"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Omuz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38CEED98"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757DA227"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15231A17" w14:textId="77777777" w:rsidTr="00304C53">
        <w:trPr>
          <w:trHeight w:val="238"/>
        </w:trPr>
        <w:tc>
          <w:tcPr>
            <w:tcW w:w="846" w:type="dxa"/>
            <w:shd w:val="clear" w:color="auto" w:fill="auto"/>
            <w:vAlign w:val="center"/>
          </w:tcPr>
          <w:p w14:paraId="1A5BC29B"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801756</w:t>
            </w:r>
          </w:p>
        </w:tc>
        <w:tc>
          <w:tcPr>
            <w:tcW w:w="3210" w:type="dxa"/>
            <w:shd w:val="clear" w:color="000000" w:fill="FFFFFF"/>
          </w:tcPr>
          <w:p w14:paraId="4D458528" w14:textId="0937D828"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Omuz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7F1228FE"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76BB93D4"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1F6A9CDC" w14:textId="77777777" w:rsidTr="00304C53">
        <w:trPr>
          <w:trHeight w:val="238"/>
        </w:trPr>
        <w:tc>
          <w:tcPr>
            <w:tcW w:w="846" w:type="dxa"/>
            <w:shd w:val="clear" w:color="auto" w:fill="auto"/>
            <w:vAlign w:val="center"/>
          </w:tcPr>
          <w:p w14:paraId="7EAC9162"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801757</w:t>
            </w:r>
          </w:p>
        </w:tc>
        <w:tc>
          <w:tcPr>
            <w:tcW w:w="3210" w:type="dxa"/>
            <w:shd w:val="clear" w:color="000000" w:fill="FFFFFF"/>
          </w:tcPr>
          <w:p w14:paraId="3D52632C" w14:textId="4130F04D"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Dirsek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1CB37184"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2B16A953"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 xml:space="preserve">  60,54</w:t>
            </w:r>
          </w:p>
        </w:tc>
      </w:tr>
      <w:tr w:rsidR="007411D0" w:rsidRPr="0075572B" w14:paraId="499B3ECB" w14:textId="77777777" w:rsidTr="00304C53">
        <w:trPr>
          <w:trHeight w:val="238"/>
        </w:trPr>
        <w:tc>
          <w:tcPr>
            <w:tcW w:w="846" w:type="dxa"/>
            <w:shd w:val="clear" w:color="auto" w:fill="auto"/>
            <w:vAlign w:val="center"/>
          </w:tcPr>
          <w:p w14:paraId="5810773E"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801758</w:t>
            </w:r>
          </w:p>
        </w:tc>
        <w:tc>
          <w:tcPr>
            <w:tcW w:w="3210" w:type="dxa"/>
            <w:shd w:val="clear" w:color="000000" w:fill="FFFFFF"/>
          </w:tcPr>
          <w:p w14:paraId="0ABB5EC4" w14:textId="528F3BBF"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Dirsek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512F457E"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1D89C6C5"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 xml:space="preserve">  60,54</w:t>
            </w:r>
          </w:p>
        </w:tc>
      </w:tr>
      <w:tr w:rsidR="007411D0" w:rsidRPr="0075572B" w14:paraId="6DC60787" w14:textId="77777777" w:rsidTr="00304C53">
        <w:trPr>
          <w:trHeight w:val="238"/>
        </w:trPr>
        <w:tc>
          <w:tcPr>
            <w:tcW w:w="846" w:type="dxa"/>
            <w:shd w:val="clear" w:color="auto" w:fill="auto"/>
            <w:vAlign w:val="center"/>
          </w:tcPr>
          <w:p w14:paraId="63C4D9AB"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801759</w:t>
            </w:r>
          </w:p>
        </w:tc>
        <w:tc>
          <w:tcPr>
            <w:tcW w:w="3210" w:type="dxa"/>
            <w:shd w:val="clear" w:color="000000" w:fill="FFFFFF"/>
          </w:tcPr>
          <w:p w14:paraId="11DF72DB" w14:textId="3DBFED89"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Dirsek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4445E718"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48BF4BA6"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70115670" w14:textId="77777777" w:rsidTr="00304C53">
        <w:trPr>
          <w:trHeight w:val="238"/>
        </w:trPr>
        <w:tc>
          <w:tcPr>
            <w:tcW w:w="846" w:type="dxa"/>
            <w:shd w:val="clear" w:color="auto" w:fill="auto"/>
            <w:vAlign w:val="center"/>
          </w:tcPr>
          <w:p w14:paraId="611BB948"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801761</w:t>
            </w:r>
          </w:p>
        </w:tc>
        <w:tc>
          <w:tcPr>
            <w:tcW w:w="3210" w:type="dxa"/>
            <w:shd w:val="clear" w:color="000000" w:fill="FFFFFF"/>
          </w:tcPr>
          <w:p w14:paraId="7F9FE714" w14:textId="54F13CE2"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Dirsek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3470E7FF"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6A80F3AE"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3FFEF74D" w14:textId="77777777" w:rsidTr="00304C53">
        <w:trPr>
          <w:trHeight w:val="238"/>
        </w:trPr>
        <w:tc>
          <w:tcPr>
            <w:tcW w:w="846" w:type="dxa"/>
            <w:shd w:val="clear" w:color="auto" w:fill="auto"/>
            <w:vAlign w:val="center"/>
          </w:tcPr>
          <w:p w14:paraId="642E0D08"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801762</w:t>
            </w:r>
          </w:p>
        </w:tc>
        <w:tc>
          <w:tcPr>
            <w:tcW w:w="3210" w:type="dxa"/>
            <w:shd w:val="clear" w:color="000000" w:fill="FFFFFF"/>
          </w:tcPr>
          <w:p w14:paraId="55B6DFF8" w14:textId="6906DBB9"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Dirsek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63BB14CB"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1B199893"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3C3F76C9" w14:textId="77777777" w:rsidTr="00304C53">
        <w:trPr>
          <w:trHeight w:val="238"/>
        </w:trPr>
        <w:tc>
          <w:tcPr>
            <w:tcW w:w="846" w:type="dxa"/>
            <w:shd w:val="clear" w:color="auto" w:fill="auto"/>
            <w:vAlign w:val="center"/>
          </w:tcPr>
          <w:p w14:paraId="33620BC8"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801763</w:t>
            </w:r>
          </w:p>
        </w:tc>
        <w:tc>
          <w:tcPr>
            <w:tcW w:w="3210" w:type="dxa"/>
            <w:shd w:val="clear" w:color="000000" w:fill="FFFFFF"/>
          </w:tcPr>
          <w:p w14:paraId="536AC415" w14:textId="09D1BFA0"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Dirsek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41F13DF5"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5EE2C229"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322DFF7C" w14:textId="77777777" w:rsidTr="00304C53">
        <w:trPr>
          <w:trHeight w:val="238"/>
        </w:trPr>
        <w:tc>
          <w:tcPr>
            <w:tcW w:w="846" w:type="dxa"/>
            <w:shd w:val="clear" w:color="auto" w:fill="auto"/>
            <w:vAlign w:val="center"/>
          </w:tcPr>
          <w:p w14:paraId="69BCD954"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801764</w:t>
            </w:r>
          </w:p>
        </w:tc>
        <w:tc>
          <w:tcPr>
            <w:tcW w:w="3210" w:type="dxa"/>
            <w:shd w:val="clear" w:color="000000" w:fill="FFFFFF"/>
          </w:tcPr>
          <w:p w14:paraId="0CEA6354" w14:textId="1147127F"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El-</w:t>
            </w:r>
            <w:proofErr w:type="spellStart"/>
            <w:r w:rsidR="00FE61C5">
              <w:rPr>
                <w:rFonts w:ascii="Times New Roman" w:hAnsi="Times New Roman" w:cs="Times New Roman"/>
                <w:sz w:val="18"/>
                <w:szCs w:val="18"/>
              </w:rPr>
              <w:t>e</w:t>
            </w:r>
            <w:r w:rsidRPr="0075572B">
              <w:rPr>
                <w:rFonts w:ascii="Times New Roman" w:hAnsi="Times New Roman" w:cs="Times New Roman"/>
                <w:sz w:val="18"/>
                <w:szCs w:val="18"/>
              </w:rPr>
              <w:t>lbilek</w:t>
            </w:r>
            <w:proofErr w:type="spellEnd"/>
            <w:r w:rsidRPr="0075572B">
              <w:rPr>
                <w:rFonts w:ascii="Times New Roman" w:hAnsi="Times New Roman" w:cs="Times New Roman"/>
                <w:sz w:val="18"/>
                <w:szCs w:val="18"/>
              </w:rPr>
              <w:t xml:space="preserve">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16F15201"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42E3A497"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 xml:space="preserve"> 60,54</w:t>
            </w:r>
          </w:p>
        </w:tc>
      </w:tr>
      <w:tr w:rsidR="007411D0" w:rsidRPr="0075572B" w14:paraId="6AAF39C9" w14:textId="77777777" w:rsidTr="00304C53">
        <w:trPr>
          <w:trHeight w:val="238"/>
        </w:trPr>
        <w:tc>
          <w:tcPr>
            <w:tcW w:w="846" w:type="dxa"/>
            <w:shd w:val="clear" w:color="auto" w:fill="auto"/>
            <w:vAlign w:val="center"/>
          </w:tcPr>
          <w:p w14:paraId="29AF0E97"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801765</w:t>
            </w:r>
          </w:p>
        </w:tc>
        <w:tc>
          <w:tcPr>
            <w:tcW w:w="3210" w:type="dxa"/>
            <w:shd w:val="clear" w:color="000000" w:fill="FFFFFF"/>
          </w:tcPr>
          <w:p w14:paraId="3BCF88D4" w14:textId="01190AA8"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El-</w:t>
            </w:r>
            <w:proofErr w:type="spellStart"/>
            <w:r w:rsidR="00FE61C5">
              <w:rPr>
                <w:rFonts w:ascii="Times New Roman" w:hAnsi="Times New Roman" w:cs="Times New Roman"/>
                <w:sz w:val="18"/>
                <w:szCs w:val="18"/>
              </w:rPr>
              <w:t>e</w:t>
            </w:r>
            <w:r w:rsidRPr="0075572B">
              <w:rPr>
                <w:rFonts w:ascii="Times New Roman" w:hAnsi="Times New Roman" w:cs="Times New Roman"/>
                <w:sz w:val="18"/>
                <w:szCs w:val="18"/>
              </w:rPr>
              <w:t>lbilek</w:t>
            </w:r>
            <w:proofErr w:type="spellEnd"/>
            <w:r w:rsidRPr="0075572B">
              <w:rPr>
                <w:rFonts w:ascii="Times New Roman" w:hAnsi="Times New Roman" w:cs="Times New Roman"/>
                <w:sz w:val="18"/>
                <w:szCs w:val="18"/>
              </w:rPr>
              <w:t xml:space="preserve">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23C0FBEB"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3D8D241D"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 xml:space="preserve"> 60,54</w:t>
            </w:r>
          </w:p>
        </w:tc>
      </w:tr>
      <w:tr w:rsidR="007411D0" w:rsidRPr="0075572B" w14:paraId="0B72B39A" w14:textId="77777777" w:rsidTr="00304C53">
        <w:trPr>
          <w:trHeight w:val="238"/>
        </w:trPr>
        <w:tc>
          <w:tcPr>
            <w:tcW w:w="846" w:type="dxa"/>
            <w:shd w:val="clear" w:color="auto" w:fill="auto"/>
            <w:vAlign w:val="center"/>
          </w:tcPr>
          <w:p w14:paraId="5F48B846"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801766</w:t>
            </w:r>
          </w:p>
        </w:tc>
        <w:tc>
          <w:tcPr>
            <w:tcW w:w="3210" w:type="dxa"/>
            <w:shd w:val="clear" w:color="000000" w:fill="FFFFFF"/>
          </w:tcPr>
          <w:p w14:paraId="03D2309F" w14:textId="1EF9A69A"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El-</w:t>
            </w:r>
            <w:proofErr w:type="spellStart"/>
            <w:r w:rsidR="00FE61C5">
              <w:rPr>
                <w:rFonts w:ascii="Times New Roman" w:hAnsi="Times New Roman" w:cs="Times New Roman"/>
                <w:sz w:val="18"/>
                <w:szCs w:val="18"/>
              </w:rPr>
              <w:t>e</w:t>
            </w:r>
            <w:r w:rsidRPr="0075572B">
              <w:rPr>
                <w:rFonts w:ascii="Times New Roman" w:hAnsi="Times New Roman" w:cs="Times New Roman"/>
                <w:sz w:val="18"/>
                <w:szCs w:val="18"/>
              </w:rPr>
              <w:t>lbilek</w:t>
            </w:r>
            <w:proofErr w:type="spellEnd"/>
            <w:r w:rsidRPr="0075572B">
              <w:rPr>
                <w:rFonts w:ascii="Times New Roman" w:hAnsi="Times New Roman" w:cs="Times New Roman"/>
                <w:sz w:val="18"/>
                <w:szCs w:val="18"/>
              </w:rPr>
              <w:t xml:space="preserve">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319FF969"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61300D14"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2DA4BF0D" w14:textId="77777777" w:rsidTr="00304C53">
        <w:trPr>
          <w:trHeight w:val="238"/>
        </w:trPr>
        <w:tc>
          <w:tcPr>
            <w:tcW w:w="846" w:type="dxa"/>
            <w:shd w:val="clear" w:color="auto" w:fill="auto"/>
            <w:vAlign w:val="center"/>
          </w:tcPr>
          <w:p w14:paraId="4A60CDAC"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801767</w:t>
            </w:r>
          </w:p>
        </w:tc>
        <w:tc>
          <w:tcPr>
            <w:tcW w:w="3210" w:type="dxa"/>
            <w:shd w:val="clear" w:color="000000" w:fill="FFFFFF"/>
          </w:tcPr>
          <w:p w14:paraId="7EBF1832" w14:textId="31751638"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El-</w:t>
            </w:r>
            <w:proofErr w:type="spellStart"/>
            <w:r w:rsidR="00FE61C5">
              <w:rPr>
                <w:rFonts w:ascii="Times New Roman" w:hAnsi="Times New Roman" w:cs="Times New Roman"/>
                <w:sz w:val="18"/>
                <w:szCs w:val="18"/>
              </w:rPr>
              <w:t>e</w:t>
            </w:r>
            <w:r w:rsidRPr="0075572B">
              <w:rPr>
                <w:rFonts w:ascii="Times New Roman" w:hAnsi="Times New Roman" w:cs="Times New Roman"/>
                <w:sz w:val="18"/>
                <w:szCs w:val="18"/>
              </w:rPr>
              <w:t>lbilek</w:t>
            </w:r>
            <w:proofErr w:type="spellEnd"/>
            <w:r w:rsidRPr="0075572B">
              <w:rPr>
                <w:rFonts w:ascii="Times New Roman" w:hAnsi="Times New Roman" w:cs="Times New Roman"/>
                <w:sz w:val="18"/>
                <w:szCs w:val="18"/>
              </w:rPr>
              <w:t xml:space="preserve">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041038C5"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7D5E81C1"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5757B18C" w14:textId="77777777" w:rsidTr="00304C53">
        <w:trPr>
          <w:trHeight w:val="238"/>
        </w:trPr>
        <w:tc>
          <w:tcPr>
            <w:tcW w:w="846" w:type="dxa"/>
            <w:shd w:val="clear" w:color="auto" w:fill="auto"/>
            <w:vAlign w:val="center"/>
          </w:tcPr>
          <w:p w14:paraId="24422BF8"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801768</w:t>
            </w:r>
          </w:p>
        </w:tc>
        <w:tc>
          <w:tcPr>
            <w:tcW w:w="3210" w:type="dxa"/>
            <w:shd w:val="clear" w:color="000000" w:fill="FFFFFF"/>
          </w:tcPr>
          <w:p w14:paraId="199D7F32" w14:textId="1376ABCB"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El-</w:t>
            </w:r>
            <w:proofErr w:type="spellStart"/>
            <w:r w:rsidR="00FE61C5">
              <w:rPr>
                <w:rFonts w:ascii="Times New Roman" w:hAnsi="Times New Roman" w:cs="Times New Roman"/>
                <w:sz w:val="18"/>
                <w:szCs w:val="18"/>
              </w:rPr>
              <w:t>e</w:t>
            </w:r>
            <w:r w:rsidRPr="0075572B">
              <w:rPr>
                <w:rFonts w:ascii="Times New Roman" w:hAnsi="Times New Roman" w:cs="Times New Roman"/>
                <w:sz w:val="18"/>
                <w:szCs w:val="18"/>
              </w:rPr>
              <w:t>lbilek</w:t>
            </w:r>
            <w:proofErr w:type="spellEnd"/>
            <w:r w:rsidRPr="0075572B">
              <w:rPr>
                <w:rFonts w:ascii="Times New Roman" w:hAnsi="Times New Roman" w:cs="Times New Roman"/>
                <w:sz w:val="18"/>
                <w:szCs w:val="18"/>
              </w:rPr>
              <w:t xml:space="preserve">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4A255A2F"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16019FAF"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3CA6B72B" w14:textId="77777777" w:rsidTr="00304C53">
        <w:trPr>
          <w:trHeight w:val="238"/>
        </w:trPr>
        <w:tc>
          <w:tcPr>
            <w:tcW w:w="846" w:type="dxa"/>
            <w:shd w:val="clear" w:color="auto" w:fill="auto"/>
            <w:vAlign w:val="center"/>
          </w:tcPr>
          <w:p w14:paraId="5A4331CF"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801769</w:t>
            </w:r>
          </w:p>
        </w:tc>
        <w:tc>
          <w:tcPr>
            <w:tcW w:w="3210" w:type="dxa"/>
            <w:shd w:val="clear" w:color="000000" w:fill="FFFFFF"/>
          </w:tcPr>
          <w:p w14:paraId="5EDAA5E4" w14:textId="2A6BB68B"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El-</w:t>
            </w:r>
            <w:proofErr w:type="spellStart"/>
            <w:r w:rsidR="00FE61C5">
              <w:rPr>
                <w:rFonts w:ascii="Times New Roman" w:hAnsi="Times New Roman" w:cs="Times New Roman"/>
                <w:sz w:val="18"/>
                <w:szCs w:val="18"/>
              </w:rPr>
              <w:t>e</w:t>
            </w:r>
            <w:r w:rsidRPr="0075572B">
              <w:rPr>
                <w:rFonts w:ascii="Times New Roman" w:hAnsi="Times New Roman" w:cs="Times New Roman"/>
                <w:sz w:val="18"/>
                <w:szCs w:val="18"/>
              </w:rPr>
              <w:t>lbilek</w:t>
            </w:r>
            <w:proofErr w:type="spellEnd"/>
            <w:r w:rsidRPr="0075572B">
              <w:rPr>
                <w:rFonts w:ascii="Times New Roman" w:hAnsi="Times New Roman" w:cs="Times New Roman"/>
                <w:sz w:val="18"/>
                <w:szCs w:val="18"/>
              </w:rPr>
              <w:t xml:space="preserve">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051B17EA"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7B7117B0"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5BB37A07" w14:textId="77777777" w:rsidTr="00304C53">
        <w:trPr>
          <w:trHeight w:val="238"/>
        </w:trPr>
        <w:tc>
          <w:tcPr>
            <w:tcW w:w="846" w:type="dxa"/>
            <w:shd w:val="clear" w:color="auto" w:fill="auto"/>
            <w:vAlign w:val="center"/>
          </w:tcPr>
          <w:p w14:paraId="62CDCCC1"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801771</w:t>
            </w:r>
          </w:p>
        </w:tc>
        <w:tc>
          <w:tcPr>
            <w:tcW w:w="3210" w:type="dxa"/>
            <w:shd w:val="clear" w:color="000000" w:fill="FFFFFF"/>
          </w:tcPr>
          <w:p w14:paraId="0C34E3AE" w14:textId="41661BF6"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Diz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640F3C56"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378A9CF0"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 xml:space="preserve">  60,54</w:t>
            </w:r>
          </w:p>
        </w:tc>
      </w:tr>
      <w:tr w:rsidR="007411D0" w:rsidRPr="0075572B" w14:paraId="041F643B" w14:textId="77777777" w:rsidTr="00304C53">
        <w:trPr>
          <w:trHeight w:val="238"/>
        </w:trPr>
        <w:tc>
          <w:tcPr>
            <w:tcW w:w="846" w:type="dxa"/>
            <w:shd w:val="clear" w:color="auto" w:fill="auto"/>
            <w:vAlign w:val="center"/>
          </w:tcPr>
          <w:p w14:paraId="0F5D4C64"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801772</w:t>
            </w:r>
          </w:p>
        </w:tc>
        <w:tc>
          <w:tcPr>
            <w:tcW w:w="3210" w:type="dxa"/>
            <w:shd w:val="clear" w:color="000000" w:fill="FFFFFF"/>
          </w:tcPr>
          <w:p w14:paraId="094856BF" w14:textId="0892AAEB"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Diz </w:t>
            </w:r>
            <w:r w:rsidR="00FE61C5">
              <w:rPr>
                <w:rFonts w:ascii="Times New Roman" w:hAnsi="Times New Roman" w:cs="Times New Roman"/>
                <w:sz w:val="18"/>
                <w:szCs w:val="18"/>
              </w:rPr>
              <w:t>t</w:t>
            </w:r>
            <w:r w:rsidRPr="0075572B">
              <w:rPr>
                <w:rFonts w:ascii="Times New Roman" w:hAnsi="Times New Roman" w:cs="Times New Roman"/>
                <w:sz w:val="18"/>
                <w:szCs w:val="18"/>
              </w:rPr>
              <w:t xml:space="preserve">ek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37349CA1"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78698BA6"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 xml:space="preserve">  60,54</w:t>
            </w:r>
          </w:p>
        </w:tc>
      </w:tr>
      <w:tr w:rsidR="007411D0" w:rsidRPr="0075572B" w14:paraId="0352FE34" w14:textId="77777777" w:rsidTr="00304C53">
        <w:trPr>
          <w:trHeight w:val="238"/>
        </w:trPr>
        <w:tc>
          <w:tcPr>
            <w:tcW w:w="846" w:type="dxa"/>
            <w:shd w:val="clear" w:color="auto" w:fill="auto"/>
            <w:vAlign w:val="center"/>
          </w:tcPr>
          <w:p w14:paraId="4354E7E7"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lastRenderedPageBreak/>
              <w:t>801773</w:t>
            </w:r>
          </w:p>
        </w:tc>
        <w:tc>
          <w:tcPr>
            <w:tcW w:w="3210" w:type="dxa"/>
            <w:shd w:val="clear" w:color="000000" w:fill="FFFFFF"/>
          </w:tcPr>
          <w:p w14:paraId="2B5152CD" w14:textId="600C45D6"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Diz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69E239B1"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26CC367C"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242559EE" w14:textId="77777777" w:rsidTr="00304C53">
        <w:trPr>
          <w:trHeight w:val="238"/>
        </w:trPr>
        <w:tc>
          <w:tcPr>
            <w:tcW w:w="846" w:type="dxa"/>
            <w:shd w:val="clear" w:color="auto" w:fill="auto"/>
            <w:vAlign w:val="center"/>
          </w:tcPr>
          <w:p w14:paraId="21EECB7D"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801774</w:t>
            </w:r>
          </w:p>
        </w:tc>
        <w:tc>
          <w:tcPr>
            <w:tcW w:w="3210" w:type="dxa"/>
            <w:shd w:val="clear" w:color="000000" w:fill="FFFFFF"/>
          </w:tcPr>
          <w:p w14:paraId="61012F89" w14:textId="50496E3A"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Diz </w:t>
            </w:r>
            <w:r w:rsidR="00FE61C5">
              <w:rPr>
                <w:rFonts w:ascii="Times New Roman" w:hAnsi="Times New Roman" w:cs="Times New Roman"/>
                <w:sz w:val="18"/>
                <w:szCs w:val="18"/>
              </w:rPr>
              <w:t>i</w:t>
            </w:r>
            <w:r w:rsidRPr="0075572B">
              <w:rPr>
                <w:rFonts w:ascii="Times New Roman" w:hAnsi="Times New Roman" w:cs="Times New Roman"/>
                <w:sz w:val="18"/>
                <w:szCs w:val="18"/>
              </w:rPr>
              <w:t xml:space="preserve">ki </w:t>
            </w:r>
            <w:r w:rsidR="00FE61C5">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FE61C5">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0589834C"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077EBD00"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7B334721" w14:textId="77777777" w:rsidTr="00304C53">
        <w:trPr>
          <w:trHeight w:val="238"/>
        </w:trPr>
        <w:tc>
          <w:tcPr>
            <w:tcW w:w="846" w:type="dxa"/>
            <w:shd w:val="clear" w:color="auto" w:fill="auto"/>
            <w:vAlign w:val="center"/>
          </w:tcPr>
          <w:p w14:paraId="47F7CA64"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801775</w:t>
            </w:r>
          </w:p>
        </w:tc>
        <w:tc>
          <w:tcPr>
            <w:tcW w:w="3210" w:type="dxa"/>
            <w:shd w:val="clear" w:color="000000" w:fill="FFFFFF"/>
          </w:tcPr>
          <w:p w14:paraId="081C2A62" w14:textId="07DC208D"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Diz </w:t>
            </w:r>
            <w:r w:rsidR="003705C9">
              <w:rPr>
                <w:rFonts w:ascii="Times New Roman" w:hAnsi="Times New Roman" w:cs="Times New Roman"/>
                <w:sz w:val="18"/>
                <w:szCs w:val="18"/>
              </w:rPr>
              <w:t>t</w:t>
            </w:r>
            <w:r w:rsidRPr="0075572B">
              <w:rPr>
                <w:rFonts w:ascii="Times New Roman" w:hAnsi="Times New Roman" w:cs="Times New Roman"/>
                <w:sz w:val="18"/>
                <w:szCs w:val="18"/>
              </w:rPr>
              <w:t xml:space="preserve">ek </w:t>
            </w:r>
            <w:r w:rsidR="003705C9">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3705C9">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3B92B317"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05ED49C2"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01EEEEC4" w14:textId="77777777" w:rsidTr="00304C53">
        <w:trPr>
          <w:trHeight w:val="238"/>
        </w:trPr>
        <w:tc>
          <w:tcPr>
            <w:tcW w:w="846" w:type="dxa"/>
            <w:shd w:val="clear" w:color="auto" w:fill="auto"/>
            <w:vAlign w:val="center"/>
          </w:tcPr>
          <w:p w14:paraId="793CAAE8"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801776</w:t>
            </w:r>
          </w:p>
        </w:tc>
        <w:tc>
          <w:tcPr>
            <w:tcW w:w="3210" w:type="dxa"/>
            <w:shd w:val="clear" w:color="000000" w:fill="FFFFFF"/>
          </w:tcPr>
          <w:p w14:paraId="2775721B" w14:textId="762D49AE"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 xml:space="preserve">Diz </w:t>
            </w:r>
            <w:r w:rsidR="003705C9">
              <w:rPr>
                <w:rFonts w:ascii="Times New Roman" w:hAnsi="Times New Roman" w:cs="Times New Roman"/>
                <w:sz w:val="18"/>
                <w:szCs w:val="18"/>
              </w:rPr>
              <w:t>i</w:t>
            </w:r>
            <w:r w:rsidRPr="0075572B">
              <w:rPr>
                <w:rFonts w:ascii="Times New Roman" w:hAnsi="Times New Roman" w:cs="Times New Roman"/>
                <w:sz w:val="18"/>
                <w:szCs w:val="18"/>
              </w:rPr>
              <w:t xml:space="preserve">ki </w:t>
            </w:r>
            <w:r w:rsidR="003705C9">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3705C9">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5FA737F8"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2D1B0DD8"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545578C1" w14:textId="77777777" w:rsidTr="00304C53">
        <w:trPr>
          <w:trHeight w:val="238"/>
        </w:trPr>
        <w:tc>
          <w:tcPr>
            <w:tcW w:w="846" w:type="dxa"/>
            <w:shd w:val="clear" w:color="auto" w:fill="auto"/>
            <w:vAlign w:val="center"/>
          </w:tcPr>
          <w:p w14:paraId="464A79C5"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801777</w:t>
            </w:r>
          </w:p>
        </w:tc>
        <w:tc>
          <w:tcPr>
            <w:tcW w:w="3210" w:type="dxa"/>
            <w:shd w:val="clear" w:color="000000" w:fill="FFFFFF"/>
          </w:tcPr>
          <w:p w14:paraId="322E469F" w14:textId="1ECB5E1C"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Ayak/</w:t>
            </w:r>
            <w:r w:rsidR="00453491">
              <w:rPr>
                <w:rFonts w:ascii="Times New Roman" w:hAnsi="Times New Roman" w:cs="Times New Roman"/>
                <w:sz w:val="18"/>
                <w:szCs w:val="18"/>
              </w:rPr>
              <w:t>a</w:t>
            </w:r>
            <w:r w:rsidRPr="0075572B">
              <w:rPr>
                <w:rFonts w:ascii="Times New Roman" w:hAnsi="Times New Roman" w:cs="Times New Roman"/>
                <w:sz w:val="18"/>
                <w:szCs w:val="18"/>
              </w:rPr>
              <w:t xml:space="preserve">yak </w:t>
            </w:r>
            <w:r w:rsidR="002602ED">
              <w:rPr>
                <w:rFonts w:ascii="Times New Roman" w:hAnsi="Times New Roman" w:cs="Times New Roman"/>
                <w:sz w:val="18"/>
                <w:szCs w:val="18"/>
              </w:rPr>
              <w:t>b</w:t>
            </w:r>
            <w:r w:rsidRPr="0075572B">
              <w:rPr>
                <w:rFonts w:ascii="Times New Roman" w:hAnsi="Times New Roman" w:cs="Times New Roman"/>
                <w:sz w:val="18"/>
                <w:szCs w:val="18"/>
              </w:rPr>
              <w:t xml:space="preserve">ileği </w:t>
            </w:r>
            <w:r w:rsidR="003705C9">
              <w:rPr>
                <w:rFonts w:ascii="Times New Roman" w:hAnsi="Times New Roman" w:cs="Times New Roman"/>
                <w:sz w:val="18"/>
                <w:szCs w:val="18"/>
              </w:rPr>
              <w:t>t</w:t>
            </w:r>
            <w:r w:rsidRPr="0075572B">
              <w:rPr>
                <w:rFonts w:ascii="Times New Roman" w:hAnsi="Times New Roman" w:cs="Times New Roman"/>
                <w:sz w:val="18"/>
                <w:szCs w:val="18"/>
              </w:rPr>
              <w:t xml:space="preserve">ek </w:t>
            </w:r>
            <w:r w:rsidR="003705C9">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3705C9">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34581A41"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32F3F6F2"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 xml:space="preserve">   60,54</w:t>
            </w:r>
          </w:p>
        </w:tc>
      </w:tr>
      <w:tr w:rsidR="007411D0" w:rsidRPr="0075572B" w14:paraId="73DB3850" w14:textId="77777777" w:rsidTr="00304C53">
        <w:trPr>
          <w:trHeight w:val="238"/>
        </w:trPr>
        <w:tc>
          <w:tcPr>
            <w:tcW w:w="846" w:type="dxa"/>
            <w:shd w:val="clear" w:color="auto" w:fill="auto"/>
            <w:vAlign w:val="center"/>
          </w:tcPr>
          <w:p w14:paraId="6E0671F5"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801778</w:t>
            </w:r>
          </w:p>
        </w:tc>
        <w:tc>
          <w:tcPr>
            <w:tcW w:w="3210" w:type="dxa"/>
            <w:shd w:val="clear" w:color="000000" w:fill="FFFFFF"/>
          </w:tcPr>
          <w:p w14:paraId="084EA8C9" w14:textId="66738FD0"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Ayak/</w:t>
            </w:r>
            <w:r w:rsidR="00453491">
              <w:rPr>
                <w:rFonts w:ascii="Times New Roman" w:hAnsi="Times New Roman" w:cs="Times New Roman"/>
                <w:sz w:val="18"/>
                <w:szCs w:val="18"/>
              </w:rPr>
              <w:t>a</w:t>
            </w:r>
            <w:r w:rsidRPr="0075572B">
              <w:rPr>
                <w:rFonts w:ascii="Times New Roman" w:hAnsi="Times New Roman" w:cs="Times New Roman"/>
                <w:sz w:val="18"/>
                <w:szCs w:val="18"/>
              </w:rPr>
              <w:t xml:space="preserve">yak </w:t>
            </w:r>
            <w:r w:rsidR="002602ED">
              <w:rPr>
                <w:rFonts w:ascii="Times New Roman" w:hAnsi="Times New Roman" w:cs="Times New Roman"/>
                <w:sz w:val="18"/>
                <w:szCs w:val="18"/>
              </w:rPr>
              <w:t>b</w:t>
            </w:r>
            <w:r w:rsidRPr="0075572B">
              <w:rPr>
                <w:rFonts w:ascii="Times New Roman" w:hAnsi="Times New Roman" w:cs="Times New Roman"/>
                <w:sz w:val="18"/>
                <w:szCs w:val="18"/>
              </w:rPr>
              <w:t xml:space="preserve">ileği </w:t>
            </w:r>
            <w:r w:rsidR="003705C9">
              <w:rPr>
                <w:rFonts w:ascii="Times New Roman" w:hAnsi="Times New Roman" w:cs="Times New Roman"/>
                <w:sz w:val="18"/>
                <w:szCs w:val="18"/>
              </w:rPr>
              <w:t>t</w:t>
            </w:r>
            <w:r w:rsidRPr="0075572B">
              <w:rPr>
                <w:rFonts w:ascii="Times New Roman" w:hAnsi="Times New Roman" w:cs="Times New Roman"/>
                <w:sz w:val="18"/>
                <w:szCs w:val="18"/>
              </w:rPr>
              <w:t xml:space="preserve">ek </w:t>
            </w:r>
            <w:r w:rsidR="003705C9">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3705C9">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4CADE655"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466A3760"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 xml:space="preserve">   60,54</w:t>
            </w:r>
          </w:p>
        </w:tc>
      </w:tr>
      <w:tr w:rsidR="007411D0" w:rsidRPr="0075572B" w14:paraId="3B65A528" w14:textId="77777777" w:rsidTr="00304C53">
        <w:trPr>
          <w:trHeight w:val="238"/>
        </w:trPr>
        <w:tc>
          <w:tcPr>
            <w:tcW w:w="846" w:type="dxa"/>
            <w:shd w:val="clear" w:color="auto" w:fill="auto"/>
            <w:vAlign w:val="center"/>
          </w:tcPr>
          <w:p w14:paraId="3C0C381E"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801779</w:t>
            </w:r>
          </w:p>
        </w:tc>
        <w:tc>
          <w:tcPr>
            <w:tcW w:w="3210" w:type="dxa"/>
            <w:shd w:val="clear" w:color="000000" w:fill="FFFFFF"/>
          </w:tcPr>
          <w:p w14:paraId="3BD1B5D5" w14:textId="7548D789"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Ayak/</w:t>
            </w:r>
            <w:r w:rsidR="00453491">
              <w:rPr>
                <w:rFonts w:ascii="Times New Roman" w:hAnsi="Times New Roman" w:cs="Times New Roman"/>
                <w:sz w:val="18"/>
                <w:szCs w:val="18"/>
              </w:rPr>
              <w:t>a</w:t>
            </w:r>
            <w:r w:rsidRPr="0075572B">
              <w:rPr>
                <w:rFonts w:ascii="Times New Roman" w:hAnsi="Times New Roman" w:cs="Times New Roman"/>
                <w:sz w:val="18"/>
                <w:szCs w:val="18"/>
              </w:rPr>
              <w:t xml:space="preserve">yak </w:t>
            </w:r>
            <w:r w:rsidR="002602ED">
              <w:rPr>
                <w:rFonts w:ascii="Times New Roman" w:hAnsi="Times New Roman" w:cs="Times New Roman"/>
                <w:sz w:val="18"/>
                <w:szCs w:val="18"/>
              </w:rPr>
              <w:t>b</w:t>
            </w:r>
            <w:r w:rsidRPr="0075572B">
              <w:rPr>
                <w:rFonts w:ascii="Times New Roman" w:hAnsi="Times New Roman" w:cs="Times New Roman"/>
                <w:sz w:val="18"/>
                <w:szCs w:val="18"/>
              </w:rPr>
              <w:t xml:space="preserve">ileği </w:t>
            </w:r>
            <w:r w:rsidR="003705C9">
              <w:rPr>
                <w:rFonts w:ascii="Times New Roman" w:hAnsi="Times New Roman" w:cs="Times New Roman"/>
                <w:sz w:val="18"/>
                <w:szCs w:val="18"/>
              </w:rPr>
              <w:t>i</w:t>
            </w:r>
            <w:r w:rsidRPr="0075572B">
              <w:rPr>
                <w:rFonts w:ascii="Times New Roman" w:hAnsi="Times New Roman" w:cs="Times New Roman"/>
                <w:sz w:val="18"/>
                <w:szCs w:val="18"/>
              </w:rPr>
              <w:t xml:space="preserve">ki </w:t>
            </w:r>
            <w:r w:rsidR="003705C9">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3705C9">
              <w:rPr>
                <w:rFonts w:ascii="Times New Roman" w:hAnsi="Times New Roman" w:cs="Times New Roman"/>
                <w:sz w:val="18"/>
                <w:szCs w:val="18"/>
              </w:rPr>
              <w:t>s</w:t>
            </w:r>
            <w:r w:rsidRPr="0075572B">
              <w:rPr>
                <w:rFonts w:ascii="Times New Roman" w:hAnsi="Times New Roman" w:cs="Times New Roman"/>
                <w:sz w:val="18"/>
                <w:szCs w:val="18"/>
              </w:rPr>
              <w:t>ağ</w:t>
            </w:r>
          </w:p>
        </w:tc>
        <w:tc>
          <w:tcPr>
            <w:tcW w:w="4161" w:type="dxa"/>
            <w:shd w:val="clear" w:color="auto" w:fill="auto"/>
          </w:tcPr>
          <w:p w14:paraId="77398B89"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75AAFAD5"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16739EE5" w14:textId="77777777" w:rsidTr="00304C53">
        <w:trPr>
          <w:trHeight w:val="238"/>
        </w:trPr>
        <w:tc>
          <w:tcPr>
            <w:tcW w:w="846" w:type="dxa"/>
            <w:shd w:val="clear" w:color="auto" w:fill="auto"/>
            <w:vAlign w:val="center"/>
          </w:tcPr>
          <w:p w14:paraId="457DB909"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801781</w:t>
            </w:r>
          </w:p>
        </w:tc>
        <w:tc>
          <w:tcPr>
            <w:tcW w:w="3210" w:type="dxa"/>
            <w:shd w:val="clear" w:color="000000" w:fill="FFFFFF"/>
          </w:tcPr>
          <w:p w14:paraId="03306F61" w14:textId="34A10FDD"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Ayak/</w:t>
            </w:r>
            <w:r w:rsidR="00453491">
              <w:rPr>
                <w:rFonts w:ascii="Times New Roman" w:hAnsi="Times New Roman" w:cs="Times New Roman"/>
                <w:sz w:val="18"/>
                <w:szCs w:val="18"/>
              </w:rPr>
              <w:t>a</w:t>
            </w:r>
            <w:r w:rsidRPr="0075572B">
              <w:rPr>
                <w:rFonts w:ascii="Times New Roman" w:hAnsi="Times New Roman" w:cs="Times New Roman"/>
                <w:sz w:val="18"/>
                <w:szCs w:val="18"/>
              </w:rPr>
              <w:t xml:space="preserve">yak </w:t>
            </w:r>
            <w:r w:rsidR="002602ED">
              <w:rPr>
                <w:rFonts w:ascii="Times New Roman" w:hAnsi="Times New Roman" w:cs="Times New Roman"/>
                <w:sz w:val="18"/>
                <w:szCs w:val="18"/>
              </w:rPr>
              <w:t>b</w:t>
            </w:r>
            <w:r w:rsidRPr="0075572B">
              <w:rPr>
                <w:rFonts w:ascii="Times New Roman" w:hAnsi="Times New Roman" w:cs="Times New Roman"/>
                <w:sz w:val="18"/>
                <w:szCs w:val="18"/>
              </w:rPr>
              <w:t xml:space="preserve">ileği </w:t>
            </w:r>
            <w:r w:rsidR="003705C9">
              <w:rPr>
                <w:rFonts w:ascii="Times New Roman" w:hAnsi="Times New Roman" w:cs="Times New Roman"/>
                <w:sz w:val="18"/>
                <w:szCs w:val="18"/>
              </w:rPr>
              <w:t>i</w:t>
            </w:r>
            <w:r w:rsidRPr="0075572B">
              <w:rPr>
                <w:rFonts w:ascii="Times New Roman" w:hAnsi="Times New Roman" w:cs="Times New Roman"/>
                <w:sz w:val="18"/>
                <w:szCs w:val="18"/>
              </w:rPr>
              <w:t xml:space="preserve">ki </w:t>
            </w:r>
            <w:r w:rsidR="003705C9">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3705C9">
              <w:rPr>
                <w:rFonts w:ascii="Times New Roman" w:hAnsi="Times New Roman" w:cs="Times New Roman"/>
                <w:sz w:val="18"/>
                <w:szCs w:val="18"/>
              </w:rPr>
              <w:t>s</w:t>
            </w:r>
            <w:r w:rsidRPr="0075572B">
              <w:rPr>
                <w:rFonts w:ascii="Times New Roman" w:hAnsi="Times New Roman" w:cs="Times New Roman"/>
                <w:sz w:val="18"/>
                <w:szCs w:val="18"/>
              </w:rPr>
              <w:t>ol</w:t>
            </w:r>
          </w:p>
        </w:tc>
        <w:tc>
          <w:tcPr>
            <w:tcW w:w="4161" w:type="dxa"/>
            <w:shd w:val="clear" w:color="auto" w:fill="auto"/>
          </w:tcPr>
          <w:p w14:paraId="742D9F4C"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15451642"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r w:rsidR="007411D0" w:rsidRPr="0075572B" w14:paraId="2191D980" w14:textId="77777777" w:rsidTr="00304C53">
        <w:trPr>
          <w:trHeight w:val="238"/>
        </w:trPr>
        <w:tc>
          <w:tcPr>
            <w:tcW w:w="846" w:type="dxa"/>
            <w:shd w:val="clear" w:color="auto" w:fill="auto"/>
            <w:vAlign w:val="center"/>
          </w:tcPr>
          <w:p w14:paraId="6CA38484"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801782</w:t>
            </w:r>
          </w:p>
        </w:tc>
        <w:tc>
          <w:tcPr>
            <w:tcW w:w="3210" w:type="dxa"/>
            <w:shd w:val="clear" w:color="000000" w:fill="FFFFFF"/>
          </w:tcPr>
          <w:p w14:paraId="581FA72D" w14:textId="3639BD89"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Ayak/</w:t>
            </w:r>
            <w:r w:rsidR="00453491">
              <w:rPr>
                <w:rFonts w:ascii="Times New Roman" w:hAnsi="Times New Roman" w:cs="Times New Roman"/>
                <w:sz w:val="18"/>
                <w:szCs w:val="18"/>
              </w:rPr>
              <w:t>a</w:t>
            </w:r>
            <w:r w:rsidRPr="0075572B">
              <w:rPr>
                <w:rFonts w:ascii="Times New Roman" w:hAnsi="Times New Roman" w:cs="Times New Roman"/>
                <w:sz w:val="18"/>
                <w:szCs w:val="18"/>
              </w:rPr>
              <w:t xml:space="preserve">yak </w:t>
            </w:r>
            <w:r w:rsidR="002602ED">
              <w:rPr>
                <w:rFonts w:ascii="Times New Roman" w:hAnsi="Times New Roman" w:cs="Times New Roman"/>
                <w:sz w:val="18"/>
                <w:szCs w:val="18"/>
              </w:rPr>
              <w:t>b</w:t>
            </w:r>
            <w:r w:rsidRPr="0075572B">
              <w:rPr>
                <w:rFonts w:ascii="Times New Roman" w:hAnsi="Times New Roman" w:cs="Times New Roman"/>
                <w:sz w:val="18"/>
                <w:szCs w:val="18"/>
              </w:rPr>
              <w:t xml:space="preserve">ileği </w:t>
            </w:r>
            <w:r w:rsidR="003705C9">
              <w:rPr>
                <w:rFonts w:ascii="Times New Roman" w:hAnsi="Times New Roman" w:cs="Times New Roman"/>
                <w:sz w:val="18"/>
                <w:szCs w:val="18"/>
              </w:rPr>
              <w:t>t</w:t>
            </w:r>
            <w:r w:rsidRPr="0075572B">
              <w:rPr>
                <w:rFonts w:ascii="Times New Roman" w:hAnsi="Times New Roman" w:cs="Times New Roman"/>
                <w:sz w:val="18"/>
                <w:szCs w:val="18"/>
              </w:rPr>
              <w:t xml:space="preserve">ek </w:t>
            </w:r>
            <w:r w:rsidR="003705C9">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3705C9">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515D407D"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017FDEC5"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60,54</w:t>
            </w:r>
          </w:p>
        </w:tc>
      </w:tr>
      <w:tr w:rsidR="007411D0" w:rsidRPr="0075572B" w14:paraId="67C9E512" w14:textId="77777777" w:rsidTr="00304C53">
        <w:trPr>
          <w:trHeight w:val="238"/>
        </w:trPr>
        <w:tc>
          <w:tcPr>
            <w:tcW w:w="846" w:type="dxa"/>
            <w:shd w:val="clear" w:color="auto" w:fill="auto"/>
            <w:vAlign w:val="center"/>
          </w:tcPr>
          <w:p w14:paraId="7351C43D" w14:textId="77777777"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801783</w:t>
            </w:r>
          </w:p>
        </w:tc>
        <w:tc>
          <w:tcPr>
            <w:tcW w:w="3210" w:type="dxa"/>
            <w:shd w:val="clear" w:color="000000" w:fill="FFFFFF"/>
          </w:tcPr>
          <w:p w14:paraId="22E23B1B" w14:textId="1F35CF1E" w:rsidR="007411D0" w:rsidRPr="0075572B" w:rsidRDefault="007411D0" w:rsidP="00D109B1">
            <w:pPr>
              <w:spacing w:after="0" w:line="240" w:lineRule="auto"/>
              <w:rPr>
                <w:rFonts w:ascii="Times New Roman" w:hAnsi="Times New Roman" w:cs="Times New Roman"/>
                <w:sz w:val="18"/>
                <w:szCs w:val="18"/>
              </w:rPr>
            </w:pPr>
            <w:r w:rsidRPr="0075572B">
              <w:rPr>
                <w:rFonts w:ascii="Times New Roman" w:hAnsi="Times New Roman" w:cs="Times New Roman"/>
                <w:sz w:val="18"/>
                <w:szCs w:val="18"/>
              </w:rPr>
              <w:t>Ayak/</w:t>
            </w:r>
            <w:r w:rsidR="00453491">
              <w:rPr>
                <w:rFonts w:ascii="Times New Roman" w:hAnsi="Times New Roman" w:cs="Times New Roman"/>
                <w:sz w:val="18"/>
                <w:szCs w:val="18"/>
              </w:rPr>
              <w:t>a</w:t>
            </w:r>
            <w:r w:rsidRPr="0075572B">
              <w:rPr>
                <w:rFonts w:ascii="Times New Roman" w:hAnsi="Times New Roman" w:cs="Times New Roman"/>
                <w:sz w:val="18"/>
                <w:szCs w:val="18"/>
              </w:rPr>
              <w:t xml:space="preserve">yak </w:t>
            </w:r>
            <w:r w:rsidR="002602ED">
              <w:rPr>
                <w:rFonts w:ascii="Times New Roman" w:hAnsi="Times New Roman" w:cs="Times New Roman"/>
                <w:sz w:val="18"/>
                <w:szCs w:val="18"/>
              </w:rPr>
              <w:t>b</w:t>
            </w:r>
            <w:r w:rsidRPr="0075572B">
              <w:rPr>
                <w:rFonts w:ascii="Times New Roman" w:hAnsi="Times New Roman" w:cs="Times New Roman"/>
                <w:sz w:val="18"/>
                <w:szCs w:val="18"/>
              </w:rPr>
              <w:t xml:space="preserve">ileği </w:t>
            </w:r>
            <w:r w:rsidR="003705C9">
              <w:rPr>
                <w:rFonts w:ascii="Times New Roman" w:hAnsi="Times New Roman" w:cs="Times New Roman"/>
                <w:sz w:val="18"/>
                <w:szCs w:val="18"/>
              </w:rPr>
              <w:t>i</w:t>
            </w:r>
            <w:r w:rsidRPr="0075572B">
              <w:rPr>
                <w:rFonts w:ascii="Times New Roman" w:hAnsi="Times New Roman" w:cs="Times New Roman"/>
                <w:sz w:val="18"/>
                <w:szCs w:val="18"/>
              </w:rPr>
              <w:t xml:space="preserve">ki </w:t>
            </w:r>
            <w:r w:rsidR="003705C9">
              <w:rPr>
                <w:rFonts w:ascii="Times New Roman" w:hAnsi="Times New Roman" w:cs="Times New Roman"/>
                <w:sz w:val="18"/>
                <w:szCs w:val="18"/>
              </w:rPr>
              <w:t>y</w:t>
            </w:r>
            <w:r w:rsidRPr="0075572B">
              <w:rPr>
                <w:rFonts w:ascii="Times New Roman" w:hAnsi="Times New Roman" w:cs="Times New Roman"/>
                <w:sz w:val="18"/>
                <w:szCs w:val="18"/>
              </w:rPr>
              <w:t xml:space="preserve">ön </w:t>
            </w:r>
            <w:r w:rsidR="003705C9">
              <w:rPr>
                <w:rFonts w:ascii="Times New Roman" w:hAnsi="Times New Roman" w:cs="Times New Roman"/>
                <w:sz w:val="18"/>
                <w:szCs w:val="18"/>
              </w:rPr>
              <w:t>m</w:t>
            </w:r>
            <w:r w:rsidRPr="0075572B">
              <w:rPr>
                <w:rFonts w:ascii="Times New Roman" w:hAnsi="Times New Roman" w:cs="Times New Roman"/>
                <w:sz w:val="18"/>
                <w:szCs w:val="18"/>
              </w:rPr>
              <w:t>ukayeseli</w:t>
            </w:r>
          </w:p>
        </w:tc>
        <w:tc>
          <w:tcPr>
            <w:tcW w:w="4161" w:type="dxa"/>
            <w:shd w:val="clear" w:color="auto" w:fill="auto"/>
          </w:tcPr>
          <w:p w14:paraId="5C023C12" w14:textId="77777777" w:rsidR="007411D0" w:rsidRPr="0075572B" w:rsidRDefault="007411D0" w:rsidP="00D109B1">
            <w:pPr>
              <w:spacing w:after="0" w:line="240" w:lineRule="auto"/>
              <w:rPr>
                <w:rFonts w:ascii="Times New Roman" w:hAnsi="Times New Roman" w:cs="Times New Roman"/>
                <w:sz w:val="18"/>
                <w:szCs w:val="18"/>
              </w:rPr>
            </w:pPr>
          </w:p>
        </w:tc>
        <w:tc>
          <w:tcPr>
            <w:tcW w:w="1134" w:type="dxa"/>
            <w:shd w:val="clear" w:color="auto" w:fill="auto"/>
            <w:vAlign w:val="center"/>
          </w:tcPr>
          <w:p w14:paraId="5CC76065" w14:textId="77777777" w:rsidR="007411D0" w:rsidRPr="0075572B" w:rsidRDefault="007411D0" w:rsidP="00D109B1">
            <w:pPr>
              <w:spacing w:after="0" w:line="240" w:lineRule="auto"/>
              <w:jc w:val="right"/>
              <w:rPr>
                <w:rFonts w:ascii="Times New Roman" w:hAnsi="Times New Roman" w:cs="Times New Roman"/>
                <w:sz w:val="18"/>
                <w:szCs w:val="18"/>
              </w:rPr>
            </w:pPr>
            <w:r w:rsidRPr="0075572B">
              <w:rPr>
                <w:rFonts w:ascii="Times New Roman" w:hAnsi="Times New Roman" w:cs="Times New Roman"/>
                <w:sz w:val="18"/>
                <w:szCs w:val="18"/>
              </w:rPr>
              <w:t>90,81</w:t>
            </w:r>
          </w:p>
        </w:tc>
      </w:tr>
    </w:tbl>
    <w:p w14:paraId="4765D056" w14:textId="0FC28592" w:rsidR="007411D0" w:rsidRDefault="001310FE" w:rsidP="00D109B1">
      <w:pPr>
        <w:spacing w:after="0" w:line="240" w:lineRule="auto"/>
        <w:ind w:left="8496"/>
        <w:jc w:val="both"/>
        <w:rPr>
          <w:rFonts w:ascii="Times New Roman" w:hAnsi="Times New Roman" w:cs="Times New Roman"/>
          <w:bCs/>
          <w:sz w:val="18"/>
          <w:szCs w:val="18"/>
        </w:rPr>
      </w:pPr>
      <w:r>
        <w:rPr>
          <w:rFonts w:ascii="Times New Roman" w:hAnsi="Times New Roman" w:cs="Times New Roman"/>
          <w:bCs/>
          <w:sz w:val="18"/>
          <w:szCs w:val="18"/>
        </w:rPr>
        <w:t xml:space="preserve">       </w:t>
      </w:r>
      <w:r w:rsidR="007411D0">
        <w:rPr>
          <w:rFonts w:ascii="Times New Roman" w:hAnsi="Times New Roman" w:cs="Times New Roman"/>
          <w:bCs/>
          <w:sz w:val="18"/>
          <w:szCs w:val="18"/>
        </w:rPr>
        <w:t xml:space="preserve">          ”</w:t>
      </w:r>
    </w:p>
    <w:p w14:paraId="27F64331" w14:textId="14214802" w:rsidR="007411D0" w:rsidRDefault="002B25C8" w:rsidP="00D109B1">
      <w:pPr>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f</w:t>
      </w:r>
      <w:r w:rsidR="007411D0" w:rsidRPr="00AF5579">
        <w:rPr>
          <w:rFonts w:ascii="Times New Roman" w:hAnsi="Times New Roman" w:cs="Times New Roman"/>
          <w:bCs/>
          <w:sz w:val="18"/>
          <w:szCs w:val="18"/>
        </w:rPr>
        <w:t xml:space="preserve">) </w:t>
      </w:r>
      <w:r w:rsidR="001310FE">
        <w:rPr>
          <w:rFonts w:ascii="Times New Roman" w:hAnsi="Times New Roman" w:cs="Times New Roman"/>
          <w:bCs/>
          <w:sz w:val="18"/>
          <w:szCs w:val="18"/>
        </w:rPr>
        <w:t xml:space="preserve">Listeye </w:t>
      </w:r>
      <w:r w:rsidR="007411D0" w:rsidRPr="00AF5579">
        <w:rPr>
          <w:rFonts w:ascii="Times New Roman" w:hAnsi="Times New Roman" w:cs="Times New Roman"/>
          <w:bCs/>
          <w:sz w:val="18"/>
          <w:szCs w:val="18"/>
        </w:rPr>
        <w:t>“801890</w:t>
      </w:r>
      <w:r w:rsidR="007411D0" w:rsidRPr="00BB3208">
        <w:rPr>
          <w:rFonts w:ascii="Times New Roman" w:hAnsi="Times New Roman" w:cs="Times New Roman"/>
          <w:bCs/>
          <w:sz w:val="18"/>
          <w:szCs w:val="18"/>
        </w:rPr>
        <w:t xml:space="preserve">” </w:t>
      </w:r>
      <w:r w:rsidR="00F36AD7" w:rsidRPr="00BB3208">
        <w:rPr>
          <w:rFonts w:ascii="Times New Roman" w:eastAsia="Times New Roman" w:hAnsi="Times New Roman" w:cs="Times New Roman"/>
          <w:sz w:val="18"/>
          <w:szCs w:val="18"/>
          <w:lang w:eastAsia="tr-TR"/>
        </w:rPr>
        <w:t xml:space="preserve">SUT kodlu işlem satırından </w:t>
      </w:r>
      <w:r w:rsidR="007411D0" w:rsidRPr="00BB3208">
        <w:rPr>
          <w:rFonts w:ascii="Times New Roman" w:hAnsi="Times New Roman" w:cs="Times New Roman"/>
          <w:bCs/>
          <w:sz w:val="18"/>
          <w:szCs w:val="18"/>
        </w:rPr>
        <w:t>sonra</w:t>
      </w:r>
      <w:r w:rsidR="007411D0">
        <w:rPr>
          <w:rFonts w:ascii="Times New Roman" w:hAnsi="Times New Roman" w:cs="Times New Roman"/>
          <w:bCs/>
          <w:sz w:val="18"/>
          <w:szCs w:val="18"/>
        </w:rPr>
        <w:t xml:space="preserve"> gelmek üzere aşağıdaki </w:t>
      </w:r>
      <w:r w:rsidR="001310FE">
        <w:rPr>
          <w:rFonts w:ascii="Times New Roman" w:hAnsi="Times New Roman" w:cs="Times New Roman"/>
          <w:bCs/>
          <w:sz w:val="18"/>
          <w:szCs w:val="18"/>
        </w:rPr>
        <w:t>satırlar</w:t>
      </w:r>
      <w:r w:rsidR="007411D0">
        <w:rPr>
          <w:rFonts w:ascii="Times New Roman" w:hAnsi="Times New Roman" w:cs="Times New Roman"/>
          <w:bCs/>
          <w:sz w:val="18"/>
          <w:szCs w:val="18"/>
        </w:rPr>
        <w:t xml:space="preserve"> eklenmiştir.</w:t>
      </w:r>
    </w:p>
    <w:p w14:paraId="2D7C8160" w14:textId="77777777" w:rsidR="007411D0" w:rsidRDefault="007411D0" w:rsidP="00D109B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210"/>
        <w:gridCol w:w="4161"/>
        <w:gridCol w:w="1134"/>
      </w:tblGrid>
      <w:tr w:rsidR="007411D0" w:rsidRPr="0075572B" w14:paraId="02B78AE9" w14:textId="77777777" w:rsidTr="00E81B62">
        <w:trPr>
          <w:trHeight w:val="238"/>
        </w:trPr>
        <w:tc>
          <w:tcPr>
            <w:tcW w:w="846" w:type="dxa"/>
            <w:shd w:val="clear" w:color="auto" w:fill="auto"/>
            <w:vAlign w:val="center"/>
          </w:tcPr>
          <w:p w14:paraId="1C7BF9CC"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 xml:space="preserve">801891 </w:t>
            </w:r>
          </w:p>
        </w:tc>
        <w:tc>
          <w:tcPr>
            <w:tcW w:w="3210" w:type="dxa"/>
            <w:shd w:val="clear" w:color="auto" w:fill="auto"/>
            <w:vAlign w:val="center"/>
          </w:tcPr>
          <w:p w14:paraId="5B2ACA3E" w14:textId="4338F09F"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Sakrum</w:t>
            </w:r>
            <w:proofErr w:type="spellEnd"/>
            <w:r w:rsidR="00F70934">
              <w:rPr>
                <w:rFonts w:ascii="Times New Roman" w:eastAsia="Times New Roman" w:hAnsi="Times New Roman" w:cs="Times New Roman"/>
                <w:sz w:val="18"/>
                <w:szCs w:val="18"/>
              </w:rPr>
              <w:t xml:space="preserve"> </w:t>
            </w:r>
            <w:r w:rsidRPr="0075572B">
              <w:rPr>
                <w:rFonts w:ascii="Times New Roman" w:eastAsia="Times New Roman" w:hAnsi="Times New Roman" w:cs="Times New Roman"/>
                <w:sz w:val="18"/>
                <w:szCs w:val="18"/>
              </w:rPr>
              <w:t>(</w:t>
            </w:r>
            <w:r w:rsidR="00257D71">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257D71">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ön)</w:t>
            </w:r>
          </w:p>
        </w:tc>
        <w:tc>
          <w:tcPr>
            <w:tcW w:w="4161" w:type="dxa"/>
            <w:shd w:val="clear" w:color="auto" w:fill="auto"/>
            <w:vAlign w:val="center"/>
          </w:tcPr>
          <w:p w14:paraId="139DA323" w14:textId="77777777" w:rsidR="007411D0" w:rsidRPr="0075572B" w:rsidRDefault="007411D0" w:rsidP="00D109B1">
            <w:pPr>
              <w:spacing w:after="0" w:line="240" w:lineRule="auto"/>
              <w:rPr>
                <w:rFonts w:ascii="Times New Roman" w:eastAsia="Times New Roman" w:hAnsi="Times New Roman" w:cs="Times New Roman"/>
                <w:sz w:val="18"/>
                <w:szCs w:val="18"/>
              </w:rPr>
            </w:pPr>
          </w:p>
        </w:tc>
        <w:tc>
          <w:tcPr>
            <w:tcW w:w="1134" w:type="dxa"/>
            <w:shd w:val="clear" w:color="auto" w:fill="auto"/>
            <w:vAlign w:val="center"/>
          </w:tcPr>
          <w:p w14:paraId="21883DCC" w14:textId="77777777" w:rsidR="007411D0" w:rsidRPr="0075572B" w:rsidRDefault="007411D0" w:rsidP="00D109B1">
            <w:pPr>
              <w:spacing w:after="0" w:line="240" w:lineRule="auto"/>
              <w:jc w:val="right"/>
              <w:rPr>
                <w:rFonts w:ascii="Times New Roman" w:eastAsia="Times New Roman" w:hAnsi="Times New Roman" w:cs="Times New Roman"/>
                <w:b/>
                <w:sz w:val="18"/>
                <w:szCs w:val="18"/>
              </w:rPr>
            </w:pPr>
            <w:r w:rsidRPr="0075572B">
              <w:rPr>
                <w:rFonts w:ascii="Times New Roman" w:eastAsia="Times New Roman" w:hAnsi="Times New Roman" w:cs="Times New Roman"/>
                <w:sz w:val="18"/>
                <w:szCs w:val="18"/>
              </w:rPr>
              <w:t>77,72</w:t>
            </w:r>
          </w:p>
        </w:tc>
      </w:tr>
      <w:tr w:rsidR="007411D0" w:rsidRPr="0075572B" w14:paraId="7BC744F0" w14:textId="77777777" w:rsidTr="00E81B62">
        <w:trPr>
          <w:trHeight w:val="238"/>
        </w:trPr>
        <w:tc>
          <w:tcPr>
            <w:tcW w:w="846" w:type="dxa"/>
            <w:shd w:val="clear" w:color="auto" w:fill="auto"/>
            <w:vAlign w:val="center"/>
          </w:tcPr>
          <w:p w14:paraId="5658D147"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801892</w:t>
            </w:r>
          </w:p>
        </w:tc>
        <w:tc>
          <w:tcPr>
            <w:tcW w:w="3210" w:type="dxa"/>
            <w:shd w:val="clear" w:color="auto" w:fill="auto"/>
            <w:vAlign w:val="center"/>
          </w:tcPr>
          <w:p w14:paraId="28617952" w14:textId="72B4C6D8"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Sakrum</w:t>
            </w:r>
            <w:proofErr w:type="spellEnd"/>
            <w:r w:rsidR="00F70934">
              <w:rPr>
                <w:rFonts w:ascii="Times New Roman" w:eastAsia="Times New Roman" w:hAnsi="Times New Roman" w:cs="Times New Roman"/>
                <w:sz w:val="18"/>
                <w:szCs w:val="18"/>
              </w:rPr>
              <w:t xml:space="preserve"> </w:t>
            </w:r>
            <w:r w:rsidRPr="0075572B">
              <w:rPr>
                <w:rFonts w:ascii="Times New Roman" w:eastAsia="Times New Roman" w:hAnsi="Times New Roman" w:cs="Times New Roman"/>
                <w:sz w:val="18"/>
                <w:szCs w:val="18"/>
              </w:rPr>
              <w:t>(</w:t>
            </w:r>
            <w:r w:rsidR="00257D71">
              <w:rPr>
                <w:rFonts w:ascii="Times New Roman" w:eastAsia="Times New Roman" w:hAnsi="Times New Roman" w:cs="Times New Roman"/>
                <w:sz w:val="18"/>
                <w:szCs w:val="18"/>
              </w:rPr>
              <w:t>ik</w:t>
            </w:r>
            <w:r w:rsidRPr="0075572B">
              <w:rPr>
                <w:rFonts w:ascii="Times New Roman" w:eastAsia="Times New Roman" w:hAnsi="Times New Roman" w:cs="Times New Roman"/>
                <w:sz w:val="18"/>
                <w:szCs w:val="18"/>
              </w:rPr>
              <w:t xml:space="preserve">i </w:t>
            </w:r>
            <w:r w:rsidR="00257D71">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ön)</w:t>
            </w:r>
          </w:p>
        </w:tc>
        <w:tc>
          <w:tcPr>
            <w:tcW w:w="4161" w:type="dxa"/>
            <w:shd w:val="clear" w:color="auto" w:fill="auto"/>
            <w:vAlign w:val="center"/>
          </w:tcPr>
          <w:p w14:paraId="3E78182E" w14:textId="77777777" w:rsidR="007411D0" w:rsidRPr="0075572B" w:rsidRDefault="007411D0" w:rsidP="00D109B1">
            <w:pPr>
              <w:spacing w:after="0" w:line="240" w:lineRule="auto"/>
              <w:rPr>
                <w:rFonts w:ascii="Times New Roman" w:eastAsia="Times New Roman" w:hAnsi="Times New Roman" w:cs="Times New Roman"/>
                <w:sz w:val="18"/>
                <w:szCs w:val="18"/>
              </w:rPr>
            </w:pPr>
          </w:p>
        </w:tc>
        <w:tc>
          <w:tcPr>
            <w:tcW w:w="1134" w:type="dxa"/>
            <w:shd w:val="clear" w:color="auto" w:fill="auto"/>
            <w:vAlign w:val="center"/>
          </w:tcPr>
          <w:p w14:paraId="20446AF0" w14:textId="77777777" w:rsidR="007411D0" w:rsidRPr="0075572B" w:rsidRDefault="007411D0" w:rsidP="00D109B1">
            <w:pPr>
              <w:spacing w:after="0" w:line="240" w:lineRule="auto"/>
              <w:jc w:val="right"/>
              <w:rPr>
                <w:rFonts w:ascii="Times New Roman" w:eastAsia="Times New Roman" w:hAnsi="Times New Roman" w:cs="Times New Roman"/>
                <w:b/>
                <w:sz w:val="18"/>
                <w:szCs w:val="18"/>
              </w:rPr>
            </w:pPr>
            <w:r w:rsidRPr="0075572B">
              <w:rPr>
                <w:rFonts w:ascii="Times New Roman" w:eastAsia="Times New Roman" w:hAnsi="Times New Roman" w:cs="Times New Roman"/>
                <w:sz w:val="18"/>
                <w:szCs w:val="18"/>
              </w:rPr>
              <w:t>116,58</w:t>
            </w:r>
          </w:p>
        </w:tc>
      </w:tr>
      <w:tr w:rsidR="007411D0" w:rsidRPr="0075572B" w14:paraId="671E747A" w14:textId="77777777" w:rsidTr="00E81B62">
        <w:trPr>
          <w:trHeight w:val="238"/>
        </w:trPr>
        <w:tc>
          <w:tcPr>
            <w:tcW w:w="846" w:type="dxa"/>
            <w:shd w:val="clear" w:color="auto" w:fill="auto"/>
            <w:vAlign w:val="center"/>
          </w:tcPr>
          <w:p w14:paraId="26AC9D88"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801893</w:t>
            </w:r>
          </w:p>
        </w:tc>
        <w:tc>
          <w:tcPr>
            <w:tcW w:w="3210" w:type="dxa"/>
            <w:shd w:val="clear" w:color="auto" w:fill="auto"/>
            <w:vAlign w:val="center"/>
          </w:tcPr>
          <w:p w14:paraId="47242513" w14:textId="7246A72F"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Sakroiliak</w:t>
            </w:r>
            <w:proofErr w:type="spellEnd"/>
            <w:r w:rsidRPr="0075572B">
              <w:rPr>
                <w:rFonts w:ascii="Times New Roman" w:eastAsia="Times New Roman" w:hAnsi="Times New Roman" w:cs="Times New Roman"/>
                <w:sz w:val="18"/>
                <w:szCs w:val="18"/>
              </w:rPr>
              <w:t xml:space="preserve"> </w:t>
            </w:r>
            <w:r w:rsidR="00257D71">
              <w:rPr>
                <w:rFonts w:ascii="Times New Roman" w:eastAsia="Times New Roman" w:hAnsi="Times New Roman" w:cs="Times New Roman"/>
                <w:sz w:val="18"/>
                <w:szCs w:val="18"/>
              </w:rPr>
              <w:t>e</w:t>
            </w:r>
            <w:r w:rsidRPr="0075572B">
              <w:rPr>
                <w:rFonts w:ascii="Times New Roman" w:eastAsia="Times New Roman" w:hAnsi="Times New Roman" w:cs="Times New Roman"/>
                <w:sz w:val="18"/>
                <w:szCs w:val="18"/>
              </w:rPr>
              <w:t>klem</w:t>
            </w:r>
          </w:p>
        </w:tc>
        <w:tc>
          <w:tcPr>
            <w:tcW w:w="4161" w:type="dxa"/>
            <w:shd w:val="clear" w:color="auto" w:fill="auto"/>
            <w:vAlign w:val="center"/>
          </w:tcPr>
          <w:p w14:paraId="50AF2C5C" w14:textId="77777777" w:rsidR="007411D0" w:rsidRPr="0075572B" w:rsidRDefault="007411D0" w:rsidP="00D109B1">
            <w:pPr>
              <w:spacing w:after="0" w:line="240" w:lineRule="auto"/>
              <w:rPr>
                <w:rFonts w:ascii="Times New Roman" w:eastAsia="Times New Roman" w:hAnsi="Times New Roman" w:cs="Times New Roman"/>
                <w:sz w:val="18"/>
                <w:szCs w:val="18"/>
              </w:rPr>
            </w:pPr>
          </w:p>
        </w:tc>
        <w:tc>
          <w:tcPr>
            <w:tcW w:w="1134" w:type="dxa"/>
            <w:shd w:val="clear" w:color="auto" w:fill="auto"/>
            <w:vAlign w:val="center"/>
          </w:tcPr>
          <w:p w14:paraId="6B4592D2" w14:textId="77777777" w:rsidR="007411D0" w:rsidRPr="0075572B" w:rsidRDefault="007411D0" w:rsidP="00D109B1">
            <w:pPr>
              <w:spacing w:after="0" w:line="240" w:lineRule="auto"/>
              <w:jc w:val="right"/>
              <w:rPr>
                <w:rFonts w:ascii="Times New Roman" w:eastAsia="Times New Roman" w:hAnsi="Times New Roman" w:cs="Times New Roman"/>
                <w:b/>
                <w:sz w:val="18"/>
                <w:szCs w:val="18"/>
              </w:rPr>
            </w:pPr>
            <w:r w:rsidRPr="0075572B">
              <w:rPr>
                <w:rFonts w:ascii="Times New Roman" w:eastAsia="Times New Roman" w:hAnsi="Times New Roman" w:cs="Times New Roman"/>
                <w:sz w:val="18"/>
                <w:szCs w:val="18"/>
              </w:rPr>
              <w:t>77,72</w:t>
            </w:r>
          </w:p>
        </w:tc>
      </w:tr>
    </w:tbl>
    <w:p w14:paraId="166765A2" w14:textId="7F4EA09D" w:rsidR="007411D0" w:rsidRDefault="007411D0" w:rsidP="00D109B1">
      <w:pPr>
        <w:spacing w:after="0" w:line="240" w:lineRule="auto"/>
        <w:ind w:left="7788" w:firstLine="708"/>
        <w:jc w:val="both"/>
        <w:rPr>
          <w:rFonts w:ascii="Times New Roman" w:hAnsi="Times New Roman" w:cs="Times New Roman"/>
          <w:bCs/>
          <w:sz w:val="18"/>
          <w:szCs w:val="18"/>
        </w:rPr>
      </w:pPr>
      <w:r>
        <w:rPr>
          <w:rFonts w:ascii="Times New Roman" w:hAnsi="Times New Roman" w:cs="Times New Roman"/>
          <w:bCs/>
          <w:sz w:val="18"/>
          <w:szCs w:val="18"/>
        </w:rPr>
        <w:t xml:space="preserve">        </w:t>
      </w:r>
      <w:r w:rsidR="001310FE">
        <w:rPr>
          <w:rFonts w:ascii="Times New Roman" w:hAnsi="Times New Roman" w:cs="Times New Roman"/>
          <w:bCs/>
          <w:sz w:val="18"/>
          <w:szCs w:val="18"/>
        </w:rPr>
        <w:t xml:space="preserve">      </w:t>
      </w:r>
      <w:r>
        <w:rPr>
          <w:rFonts w:ascii="Times New Roman" w:hAnsi="Times New Roman" w:cs="Times New Roman"/>
          <w:bCs/>
          <w:sz w:val="18"/>
          <w:szCs w:val="18"/>
        </w:rPr>
        <w:t xml:space="preserve">   ”</w:t>
      </w:r>
    </w:p>
    <w:p w14:paraId="17B2AE41" w14:textId="1669F906" w:rsidR="007411D0" w:rsidRDefault="002B25C8" w:rsidP="00D109B1">
      <w:pPr>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g</w:t>
      </w:r>
      <w:r w:rsidR="007411D0">
        <w:rPr>
          <w:rFonts w:ascii="Times New Roman" w:hAnsi="Times New Roman" w:cs="Times New Roman"/>
          <w:bCs/>
          <w:sz w:val="18"/>
          <w:szCs w:val="18"/>
        </w:rPr>
        <w:t>)</w:t>
      </w:r>
      <w:r w:rsidR="001310FE">
        <w:rPr>
          <w:rFonts w:ascii="Times New Roman" w:hAnsi="Times New Roman" w:cs="Times New Roman"/>
          <w:bCs/>
          <w:sz w:val="18"/>
          <w:szCs w:val="18"/>
        </w:rPr>
        <w:t xml:space="preserve"> Listeye</w:t>
      </w:r>
      <w:r w:rsidR="007411D0">
        <w:rPr>
          <w:rFonts w:ascii="Times New Roman" w:hAnsi="Times New Roman" w:cs="Times New Roman"/>
          <w:bCs/>
          <w:sz w:val="18"/>
          <w:szCs w:val="18"/>
        </w:rPr>
        <w:t xml:space="preserve"> “801970</w:t>
      </w:r>
      <w:r w:rsidR="007411D0" w:rsidRPr="00105A57">
        <w:rPr>
          <w:rFonts w:ascii="Times New Roman" w:hAnsi="Times New Roman" w:cs="Times New Roman"/>
          <w:bCs/>
          <w:sz w:val="18"/>
          <w:szCs w:val="18"/>
        </w:rPr>
        <w:t xml:space="preserve">” </w:t>
      </w:r>
      <w:r w:rsidR="00F36AD7" w:rsidRPr="00105A57">
        <w:rPr>
          <w:rFonts w:ascii="Times New Roman" w:eastAsia="Times New Roman" w:hAnsi="Times New Roman" w:cs="Times New Roman"/>
          <w:sz w:val="18"/>
          <w:szCs w:val="18"/>
          <w:lang w:eastAsia="tr-TR"/>
        </w:rPr>
        <w:t xml:space="preserve">SUT kodlu işlem satırından </w:t>
      </w:r>
      <w:r w:rsidR="007411D0" w:rsidRPr="00105A57">
        <w:rPr>
          <w:rFonts w:ascii="Times New Roman" w:hAnsi="Times New Roman" w:cs="Times New Roman"/>
          <w:bCs/>
          <w:sz w:val="18"/>
          <w:szCs w:val="18"/>
        </w:rPr>
        <w:t>sonra</w:t>
      </w:r>
      <w:r w:rsidR="007411D0">
        <w:rPr>
          <w:rFonts w:ascii="Times New Roman" w:hAnsi="Times New Roman" w:cs="Times New Roman"/>
          <w:bCs/>
          <w:sz w:val="18"/>
          <w:szCs w:val="18"/>
        </w:rPr>
        <w:t xml:space="preserve"> gelmek üzere aşağıdaki </w:t>
      </w:r>
      <w:r w:rsidR="001310FE">
        <w:rPr>
          <w:rFonts w:ascii="Times New Roman" w:hAnsi="Times New Roman" w:cs="Times New Roman"/>
          <w:bCs/>
          <w:sz w:val="18"/>
          <w:szCs w:val="18"/>
        </w:rPr>
        <w:t>satırlar</w:t>
      </w:r>
      <w:r w:rsidR="007411D0">
        <w:rPr>
          <w:rFonts w:ascii="Times New Roman" w:hAnsi="Times New Roman" w:cs="Times New Roman"/>
          <w:bCs/>
          <w:sz w:val="18"/>
          <w:szCs w:val="18"/>
        </w:rPr>
        <w:t xml:space="preserve"> eklenmiştir.</w:t>
      </w:r>
    </w:p>
    <w:p w14:paraId="3CD3A225" w14:textId="77777777" w:rsidR="007411D0" w:rsidRPr="005E7952" w:rsidRDefault="007411D0" w:rsidP="00D109B1">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210"/>
        <w:gridCol w:w="4161"/>
        <w:gridCol w:w="1134"/>
      </w:tblGrid>
      <w:tr w:rsidR="007411D0" w:rsidRPr="004810B9" w14:paraId="5A474979" w14:textId="77777777" w:rsidTr="00E81B62">
        <w:trPr>
          <w:trHeight w:val="132"/>
        </w:trPr>
        <w:tc>
          <w:tcPr>
            <w:tcW w:w="846" w:type="dxa"/>
            <w:shd w:val="clear" w:color="auto" w:fill="auto"/>
            <w:vAlign w:val="center"/>
          </w:tcPr>
          <w:p w14:paraId="1E003791"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801971</w:t>
            </w:r>
          </w:p>
        </w:tc>
        <w:tc>
          <w:tcPr>
            <w:tcW w:w="3210" w:type="dxa"/>
            <w:shd w:val="clear" w:color="auto" w:fill="auto"/>
            <w:vAlign w:val="center"/>
          </w:tcPr>
          <w:p w14:paraId="09606C27" w14:textId="0A5BAFA7"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Vertebra</w:t>
            </w:r>
            <w:proofErr w:type="spellEnd"/>
            <w:r w:rsidRPr="0075572B">
              <w:rPr>
                <w:rFonts w:ascii="Times New Roman" w:eastAsia="Times New Roman" w:hAnsi="Times New Roman" w:cs="Times New Roman"/>
                <w:sz w:val="18"/>
                <w:szCs w:val="18"/>
              </w:rPr>
              <w:t xml:space="preserve"> </w:t>
            </w:r>
            <w:proofErr w:type="spellStart"/>
            <w:r w:rsidR="00A65D99">
              <w:rPr>
                <w:rFonts w:ascii="Times New Roman" w:eastAsia="Times New Roman" w:hAnsi="Times New Roman" w:cs="Times New Roman"/>
                <w:sz w:val="18"/>
                <w:szCs w:val="18"/>
              </w:rPr>
              <w:t>g</w:t>
            </w:r>
            <w:r w:rsidRPr="0075572B">
              <w:rPr>
                <w:rFonts w:ascii="Times New Roman" w:eastAsia="Times New Roman" w:hAnsi="Times New Roman" w:cs="Times New Roman"/>
                <w:sz w:val="18"/>
                <w:szCs w:val="18"/>
              </w:rPr>
              <w:t>rafileri</w:t>
            </w:r>
            <w:proofErr w:type="spellEnd"/>
            <w:r w:rsidRPr="0075572B">
              <w:rPr>
                <w:rFonts w:ascii="Times New Roman" w:eastAsia="Times New Roman" w:hAnsi="Times New Roman" w:cs="Times New Roman"/>
                <w:sz w:val="18"/>
                <w:szCs w:val="18"/>
              </w:rPr>
              <w:t xml:space="preserve">, </w:t>
            </w:r>
            <w:proofErr w:type="spellStart"/>
            <w:r w:rsidR="00A65D99">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orakal</w:t>
            </w:r>
            <w:proofErr w:type="spellEnd"/>
            <w:r w:rsidRPr="0075572B">
              <w:rPr>
                <w:rFonts w:ascii="Times New Roman" w:eastAsia="Times New Roman" w:hAnsi="Times New Roman" w:cs="Times New Roman"/>
                <w:sz w:val="18"/>
                <w:szCs w:val="18"/>
              </w:rPr>
              <w:t xml:space="preserve"> (</w:t>
            </w:r>
            <w:r w:rsidR="00A65D99">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 xml:space="preserve">ek </w:t>
            </w:r>
            <w:r w:rsidR="00A65D99">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 xml:space="preserve">ön) </w:t>
            </w:r>
          </w:p>
        </w:tc>
        <w:tc>
          <w:tcPr>
            <w:tcW w:w="4161" w:type="dxa"/>
            <w:shd w:val="clear" w:color="auto" w:fill="auto"/>
            <w:vAlign w:val="center"/>
          </w:tcPr>
          <w:p w14:paraId="5321C9AA" w14:textId="77777777" w:rsidR="007411D0" w:rsidRPr="0075572B" w:rsidRDefault="007411D0" w:rsidP="00D109B1">
            <w:pPr>
              <w:spacing w:after="0" w:line="240" w:lineRule="auto"/>
              <w:ind w:firstLineChars="100" w:firstLine="180"/>
              <w:rPr>
                <w:rFonts w:ascii="Times New Roman" w:eastAsia="Times New Roman" w:hAnsi="Times New Roman" w:cs="Times New Roman"/>
                <w:sz w:val="18"/>
                <w:szCs w:val="18"/>
                <w:highlight w:val="yellow"/>
              </w:rPr>
            </w:pPr>
          </w:p>
        </w:tc>
        <w:tc>
          <w:tcPr>
            <w:tcW w:w="1134" w:type="dxa"/>
            <w:shd w:val="clear" w:color="auto" w:fill="auto"/>
            <w:vAlign w:val="center"/>
          </w:tcPr>
          <w:p w14:paraId="5242731F" w14:textId="77777777" w:rsidR="007411D0" w:rsidRPr="0075572B" w:rsidRDefault="007411D0" w:rsidP="00D109B1">
            <w:pPr>
              <w:spacing w:after="0" w:line="240" w:lineRule="auto"/>
              <w:jc w:val="right"/>
              <w:rPr>
                <w:rFonts w:ascii="Times New Roman" w:eastAsia="Times New Roman" w:hAnsi="Times New Roman" w:cs="Times New Roman"/>
                <w:sz w:val="18"/>
                <w:szCs w:val="18"/>
                <w:highlight w:val="yellow"/>
              </w:rPr>
            </w:pPr>
            <w:r w:rsidRPr="0075572B">
              <w:rPr>
                <w:rFonts w:ascii="Times New Roman" w:hAnsi="Times New Roman" w:cs="Times New Roman"/>
                <w:sz w:val="18"/>
                <w:szCs w:val="18"/>
              </w:rPr>
              <w:t>60,54</w:t>
            </w:r>
          </w:p>
        </w:tc>
      </w:tr>
      <w:tr w:rsidR="007411D0" w:rsidRPr="004810B9" w14:paraId="1F0589A6" w14:textId="77777777" w:rsidTr="00E81B62">
        <w:trPr>
          <w:trHeight w:val="197"/>
        </w:trPr>
        <w:tc>
          <w:tcPr>
            <w:tcW w:w="846" w:type="dxa"/>
            <w:shd w:val="clear" w:color="auto" w:fill="auto"/>
            <w:vAlign w:val="center"/>
          </w:tcPr>
          <w:p w14:paraId="7BDA7F4B" w14:textId="77777777" w:rsidR="007411D0" w:rsidRPr="0075572B" w:rsidRDefault="007411D0" w:rsidP="00D109B1">
            <w:pPr>
              <w:spacing w:after="0" w:line="240" w:lineRule="auto"/>
              <w:rPr>
                <w:rFonts w:ascii="Times New Roman" w:eastAsia="Times New Roman" w:hAnsi="Times New Roman" w:cs="Times New Roman"/>
                <w:sz w:val="18"/>
                <w:szCs w:val="18"/>
              </w:rPr>
            </w:pPr>
            <w:r w:rsidRPr="0075572B">
              <w:rPr>
                <w:rFonts w:ascii="Times New Roman" w:eastAsia="Times New Roman" w:hAnsi="Times New Roman" w:cs="Times New Roman"/>
                <w:sz w:val="18"/>
                <w:szCs w:val="18"/>
              </w:rPr>
              <w:t>801972</w:t>
            </w:r>
          </w:p>
        </w:tc>
        <w:tc>
          <w:tcPr>
            <w:tcW w:w="3210" w:type="dxa"/>
            <w:shd w:val="clear" w:color="auto" w:fill="auto"/>
            <w:vAlign w:val="center"/>
          </w:tcPr>
          <w:p w14:paraId="0852665F" w14:textId="2A7E4B71" w:rsidR="007411D0" w:rsidRPr="0075572B" w:rsidRDefault="007411D0" w:rsidP="00D109B1">
            <w:pPr>
              <w:spacing w:after="0" w:line="240" w:lineRule="auto"/>
              <w:rPr>
                <w:rFonts w:ascii="Times New Roman" w:eastAsia="Times New Roman" w:hAnsi="Times New Roman" w:cs="Times New Roman"/>
                <w:sz w:val="18"/>
                <w:szCs w:val="18"/>
              </w:rPr>
            </w:pPr>
            <w:proofErr w:type="spellStart"/>
            <w:r w:rsidRPr="0075572B">
              <w:rPr>
                <w:rFonts w:ascii="Times New Roman" w:eastAsia="Times New Roman" w:hAnsi="Times New Roman" w:cs="Times New Roman"/>
                <w:sz w:val="18"/>
                <w:szCs w:val="18"/>
              </w:rPr>
              <w:t>Vertebra</w:t>
            </w:r>
            <w:proofErr w:type="spellEnd"/>
            <w:r w:rsidRPr="0075572B">
              <w:rPr>
                <w:rFonts w:ascii="Times New Roman" w:eastAsia="Times New Roman" w:hAnsi="Times New Roman" w:cs="Times New Roman"/>
                <w:sz w:val="18"/>
                <w:szCs w:val="18"/>
              </w:rPr>
              <w:t xml:space="preserve"> </w:t>
            </w:r>
            <w:proofErr w:type="spellStart"/>
            <w:r w:rsidR="00A65D99">
              <w:rPr>
                <w:rFonts w:ascii="Times New Roman" w:eastAsia="Times New Roman" w:hAnsi="Times New Roman" w:cs="Times New Roman"/>
                <w:sz w:val="18"/>
                <w:szCs w:val="18"/>
              </w:rPr>
              <w:t>g</w:t>
            </w:r>
            <w:r w:rsidRPr="0075572B">
              <w:rPr>
                <w:rFonts w:ascii="Times New Roman" w:eastAsia="Times New Roman" w:hAnsi="Times New Roman" w:cs="Times New Roman"/>
                <w:sz w:val="18"/>
                <w:szCs w:val="18"/>
              </w:rPr>
              <w:t>rafileri</w:t>
            </w:r>
            <w:proofErr w:type="spellEnd"/>
            <w:r w:rsidRPr="0075572B">
              <w:rPr>
                <w:rFonts w:ascii="Times New Roman" w:eastAsia="Times New Roman" w:hAnsi="Times New Roman" w:cs="Times New Roman"/>
                <w:sz w:val="18"/>
                <w:szCs w:val="18"/>
              </w:rPr>
              <w:t xml:space="preserve">, </w:t>
            </w:r>
            <w:proofErr w:type="spellStart"/>
            <w:r w:rsidR="00A65D99">
              <w:rPr>
                <w:rFonts w:ascii="Times New Roman" w:eastAsia="Times New Roman" w:hAnsi="Times New Roman" w:cs="Times New Roman"/>
                <w:sz w:val="18"/>
                <w:szCs w:val="18"/>
              </w:rPr>
              <w:t>t</w:t>
            </w:r>
            <w:r w:rsidRPr="0075572B">
              <w:rPr>
                <w:rFonts w:ascii="Times New Roman" w:eastAsia="Times New Roman" w:hAnsi="Times New Roman" w:cs="Times New Roman"/>
                <w:sz w:val="18"/>
                <w:szCs w:val="18"/>
              </w:rPr>
              <w:t>orakal</w:t>
            </w:r>
            <w:proofErr w:type="spellEnd"/>
            <w:r w:rsidRPr="0075572B">
              <w:rPr>
                <w:rFonts w:ascii="Times New Roman" w:eastAsia="Times New Roman" w:hAnsi="Times New Roman" w:cs="Times New Roman"/>
                <w:sz w:val="18"/>
                <w:szCs w:val="18"/>
              </w:rPr>
              <w:t xml:space="preserve"> (</w:t>
            </w:r>
            <w:r w:rsidR="00A65D99">
              <w:rPr>
                <w:rFonts w:ascii="Times New Roman" w:eastAsia="Times New Roman" w:hAnsi="Times New Roman" w:cs="Times New Roman"/>
                <w:sz w:val="18"/>
                <w:szCs w:val="18"/>
              </w:rPr>
              <w:t>i</w:t>
            </w:r>
            <w:r w:rsidRPr="0075572B">
              <w:rPr>
                <w:rFonts w:ascii="Times New Roman" w:eastAsia="Times New Roman" w:hAnsi="Times New Roman" w:cs="Times New Roman"/>
                <w:sz w:val="18"/>
                <w:szCs w:val="18"/>
              </w:rPr>
              <w:t xml:space="preserve">ki </w:t>
            </w:r>
            <w:r w:rsidR="00A65D99">
              <w:rPr>
                <w:rFonts w:ascii="Times New Roman" w:eastAsia="Times New Roman" w:hAnsi="Times New Roman" w:cs="Times New Roman"/>
                <w:sz w:val="18"/>
                <w:szCs w:val="18"/>
              </w:rPr>
              <w:t>y</w:t>
            </w:r>
            <w:r w:rsidRPr="0075572B">
              <w:rPr>
                <w:rFonts w:ascii="Times New Roman" w:eastAsia="Times New Roman" w:hAnsi="Times New Roman" w:cs="Times New Roman"/>
                <w:sz w:val="18"/>
                <w:szCs w:val="18"/>
              </w:rPr>
              <w:t>ön)</w:t>
            </w:r>
          </w:p>
        </w:tc>
        <w:tc>
          <w:tcPr>
            <w:tcW w:w="4161" w:type="dxa"/>
            <w:shd w:val="clear" w:color="auto" w:fill="auto"/>
            <w:vAlign w:val="center"/>
          </w:tcPr>
          <w:p w14:paraId="5C2E0362" w14:textId="77777777" w:rsidR="007411D0" w:rsidRPr="0075572B" w:rsidRDefault="007411D0" w:rsidP="00D109B1">
            <w:pPr>
              <w:spacing w:after="0" w:line="240" w:lineRule="auto"/>
              <w:ind w:firstLineChars="100" w:firstLine="180"/>
              <w:rPr>
                <w:rFonts w:ascii="Times New Roman" w:eastAsia="Times New Roman" w:hAnsi="Times New Roman" w:cs="Times New Roman"/>
                <w:sz w:val="18"/>
                <w:szCs w:val="18"/>
                <w:highlight w:val="yellow"/>
              </w:rPr>
            </w:pPr>
          </w:p>
        </w:tc>
        <w:tc>
          <w:tcPr>
            <w:tcW w:w="1134" w:type="dxa"/>
            <w:shd w:val="clear" w:color="auto" w:fill="auto"/>
            <w:vAlign w:val="center"/>
          </w:tcPr>
          <w:p w14:paraId="6C449B45" w14:textId="77777777" w:rsidR="007411D0" w:rsidRPr="0075572B" w:rsidRDefault="007411D0" w:rsidP="00D109B1">
            <w:pPr>
              <w:spacing w:after="0" w:line="240" w:lineRule="auto"/>
              <w:jc w:val="right"/>
              <w:rPr>
                <w:rFonts w:ascii="Times New Roman" w:eastAsia="Times New Roman" w:hAnsi="Times New Roman" w:cs="Times New Roman"/>
                <w:sz w:val="18"/>
                <w:szCs w:val="18"/>
                <w:highlight w:val="yellow"/>
              </w:rPr>
            </w:pPr>
            <w:r w:rsidRPr="0075572B">
              <w:rPr>
                <w:rFonts w:ascii="Times New Roman" w:hAnsi="Times New Roman" w:cs="Times New Roman"/>
                <w:sz w:val="18"/>
                <w:szCs w:val="18"/>
              </w:rPr>
              <w:t>102,91</w:t>
            </w:r>
          </w:p>
        </w:tc>
      </w:tr>
    </w:tbl>
    <w:p w14:paraId="327E6838" w14:textId="04447BDA" w:rsidR="007411D0" w:rsidRDefault="007411D0" w:rsidP="00D109B1">
      <w:pPr>
        <w:keepNext/>
        <w:keepLines/>
        <w:tabs>
          <w:tab w:val="left" w:pos="993"/>
        </w:tabs>
        <w:spacing w:after="0" w:line="240" w:lineRule="auto"/>
        <w:ind w:firstLine="709"/>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r>
      <w:r>
        <w:rPr>
          <w:rFonts w:ascii="Times New Roman" w:eastAsia="Calibri" w:hAnsi="Times New Roman" w:cs="Times New Roman"/>
          <w:sz w:val="18"/>
          <w:szCs w:val="18"/>
        </w:rPr>
        <w:tab/>
        <w:t xml:space="preserve">        </w:t>
      </w:r>
      <w:r w:rsidR="00304C53">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p>
    <w:p w14:paraId="24751F62" w14:textId="79E77AD4" w:rsidR="007411D0" w:rsidRDefault="002B25C8" w:rsidP="00D109B1">
      <w:pPr>
        <w:keepNext/>
        <w:keepLines/>
        <w:tabs>
          <w:tab w:val="left" w:pos="993"/>
        </w:tabs>
        <w:spacing w:after="0" w:line="240" w:lineRule="auto"/>
        <w:ind w:firstLine="709"/>
        <w:jc w:val="both"/>
        <w:outlineLvl w:val="2"/>
        <w:rPr>
          <w:rFonts w:ascii="Times New Roman" w:hAnsi="Times New Roman" w:cs="Times New Roman"/>
          <w:sz w:val="18"/>
          <w:szCs w:val="18"/>
        </w:rPr>
      </w:pPr>
      <w:proofErr w:type="gramStart"/>
      <w:r>
        <w:rPr>
          <w:rFonts w:ascii="Times New Roman" w:eastAsia="Calibri" w:hAnsi="Times New Roman" w:cs="Times New Roman"/>
          <w:sz w:val="18"/>
          <w:szCs w:val="18"/>
        </w:rPr>
        <w:t>ğ</w:t>
      </w:r>
      <w:proofErr w:type="gramEnd"/>
      <w:r w:rsidR="007411D0">
        <w:rPr>
          <w:rFonts w:ascii="Times New Roman" w:eastAsia="Calibri" w:hAnsi="Times New Roman" w:cs="Times New Roman"/>
          <w:sz w:val="18"/>
          <w:szCs w:val="18"/>
        </w:rPr>
        <w:t xml:space="preserve">) </w:t>
      </w:r>
      <w:r w:rsidR="007411D0" w:rsidRPr="005E7952">
        <w:rPr>
          <w:rFonts w:ascii="Times New Roman" w:hAnsi="Times New Roman" w:cs="Times New Roman"/>
          <w:sz w:val="18"/>
          <w:szCs w:val="18"/>
        </w:rPr>
        <w:t>Listede yer alan</w:t>
      </w:r>
      <w:r w:rsidR="007411D0">
        <w:rPr>
          <w:rFonts w:ascii="Times New Roman" w:hAnsi="Times New Roman" w:cs="Times New Roman"/>
          <w:sz w:val="18"/>
          <w:szCs w:val="18"/>
        </w:rPr>
        <w:t xml:space="preserve"> </w:t>
      </w:r>
      <w:r w:rsidR="00304C53">
        <w:rPr>
          <w:rFonts w:ascii="Times New Roman" w:hAnsi="Times New Roman" w:cs="Times New Roman"/>
          <w:sz w:val="18"/>
          <w:szCs w:val="18"/>
        </w:rPr>
        <w:t>“</w:t>
      </w:r>
      <w:r w:rsidR="007411D0">
        <w:rPr>
          <w:rFonts w:ascii="Times New Roman" w:hAnsi="Times New Roman" w:cs="Times New Roman"/>
          <w:sz w:val="18"/>
          <w:szCs w:val="18"/>
        </w:rPr>
        <w:t xml:space="preserve">607910”, “619070”, </w:t>
      </w:r>
      <w:r w:rsidR="00063627">
        <w:rPr>
          <w:rFonts w:ascii="Times New Roman" w:hAnsi="Times New Roman" w:cs="Times New Roman"/>
          <w:sz w:val="18"/>
          <w:szCs w:val="18"/>
        </w:rPr>
        <w:t xml:space="preserve">“619120”, </w:t>
      </w:r>
      <w:r w:rsidR="007411D0" w:rsidRPr="005E7952">
        <w:rPr>
          <w:rFonts w:ascii="Times New Roman" w:hAnsi="Times New Roman" w:cs="Times New Roman"/>
          <w:sz w:val="18"/>
          <w:szCs w:val="18"/>
        </w:rPr>
        <w:t>“</w:t>
      </w:r>
      <w:r w:rsidR="007411D0">
        <w:rPr>
          <w:rFonts w:ascii="Times New Roman" w:hAnsi="Times New Roman" w:cs="Times New Roman"/>
          <w:sz w:val="18"/>
          <w:szCs w:val="18"/>
        </w:rPr>
        <w:t>801561</w:t>
      </w:r>
      <w:r w:rsidR="007411D0" w:rsidRPr="005E7952">
        <w:rPr>
          <w:rFonts w:ascii="Times New Roman" w:hAnsi="Times New Roman" w:cs="Times New Roman"/>
          <w:sz w:val="18"/>
          <w:szCs w:val="18"/>
        </w:rPr>
        <w:t>”, "</w:t>
      </w:r>
      <w:r w:rsidR="007411D0">
        <w:rPr>
          <w:rFonts w:ascii="Times New Roman" w:hAnsi="Times New Roman" w:cs="Times New Roman"/>
          <w:sz w:val="18"/>
          <w:szCs w:val="18"/>
        </w:rPr>
        <w:t>801590</w:t>
      </w:r>
      <w:r w:rsidR="007411D0" w:rsidRPr="005E7952">
        <w:rPr>
          <w:rFonts w:ascii="Times New Roman" w:hAnsi="Times New Roman" w:cs="Times New Roman"/>
          <w:sz w:val="18"/>
          <w:szCs w:val="18"/>
        </w:rPr>
        <w:t>”, “</w:t>
      </w:r>
      <w:r w:rsidR="007411D0">
        <w:rPr>
          <w:rFonts w:ascii="Times New Roman" w:hAnsi="Times New Roman" w:cs="Times New Roman"/>
          <w:sz w:val="18"/>
          <w:szCs w:val="18"/>
        </w:rPr>
        <w:t>801940</w:t>
      </w:r>
      <w:r w:rsidR="007411D0" w:rsidRPr="005E7952">
        <w:rPr>
          <w:rFonts w:ascii="Times New Roman" w:hAnsi="Times New Roman" w:cs="Times New Roman"/>
          <w:sz w:val="18"/>
          <w:szCs w:val="18"/>
        </w:rPr>
        <w:t>”, “</w:t>
      </w:r>
      <w:r w:rsidR="007411D0">
        <w:rPr>
          <w:rFonts w:ascii="Times New Roman" w:hAnsi="Times New Roman" w:cs="Times New Roman"/>
          <w:sz w:val="18"/>
          <w:szCs w:val="18"/>
        </w:rPr>
        <w:t>801950</w:t>
      </w:r>
      <w:r w:rsidR="007411D0" w:rsidRPr="005E7952">
        <w:rPr>
          <w:rFonts w:ascii="Times New Roman" w:hAnsi="Times New Roman" w:cs="Times New Roman"/>
          <w:sz w:val="18"/>
          <w:szCs w:val="18"/>
        </w:rPr>
        <w:t>”, “</w:t>
      </w:r>
      <w:r w:rsidR="007411D0">
        <w:rPr>
          <w:rFonts w:ascii="Times New Roman" w:hAnsi="Times New Roman" w:cs="Times New Roman"/>
          <w:sz w:val="18"/>
          <w:szCs w:val="18"/>
        </w:rPr>
        <w:t>801960</w:t>
      </w:r>
      <w:r w:rsidR="007411D0" w:rsidRPr="005E7952">
        <w:rPr>
          <w:rFonts w:ascii="Times New Roman" w:hAnsi="Times New Roman" w:cs="Times New Roman"/>
          <w:sz w:val="18"/>
          <w:szCs w:val="18"/>
        </w:rPr>
        <w:t>”, “</w:t>
      </w:r>
      <w:r w:rsidR="007411D0">
        <w:rPr>
          <w:rFonts w:ascii="Times New Roman" w:hAnsi="Times New Roman" w:cs="Times New Roman"/>
          <w:sz w:val="18"/>
          <w:szCs w:val="18"/>
        </w:rPr>
        <w:t>801970</w:t>
      </w:r>
      <w:r w:rsidR="007411D0" w:rsidRPr="005E7952">
        <w:rPr>
          <w:rFonts w:ascii="Times New Roman" w:hAnsi="Times New Roman" w:cs="Times New Roman"/>
          <w:sz w:val="18"/>
          <w:szCs w:val="18"/>
        </w:rPr>
        <w:t>”, “</w:t>
      </w:r>
      <w:r w:rsidR="007411D0">
        <w:rPr>
          <w:rFonts w:ascii="Times New Roman" w:hAnsi="Times New Roman" w:cs="Times New Roman"/>
          <w:sz w:val="18"/>
          <w:szCs w:val="18"/>
        </w:rPr>
        <w:t>G101010</w:t>
      </w:r>
      <w:r w:rsidR="007411D0" w:rsidRPr="005E7952">
        <w:rPr>
          <w:rFonts w:ascii="Times New Roman" w:hAnsi="Times New Roman" w:cs="Times New Roman"/>
          <w:sz w:val="18"/>
          <w:szCs w:val="18"/>
        </w:rPr>
        <w:t>”, “</w:t>
      </w:r>
      <w:r w:rsidR="007411D0">
        <w:rPr>
          <w:rFonts w:ascii="Times New Roman" w:hAnsi="Times New Roman" w:cs="Times New Roman"/>
          <w:sz w:val="18"/>
          <w:szCs w:val="18"/>
        </w:rPr>
        <w:t>G101020</w:t>
      </w:r>
      <w:r w:rsidR="007411D0" w:rsidRPr="005E7952">
        <w:rPr>
          <w:rFonts w:ascii="Times New Roman" w:hAnsi="Times New Roman" w:cs="Times New Roman"/>
          <w:sz w:val="18"/>
          <w:szCs w:val="18"/>
        </w:rPr>
        <w:t>”, “</w:t>
      </w:r>
      <w:r w:rsidR="007411D0">
        <w:rPr>
          <w:rFonts w:ascii="Times New Roman" w:hAnsi="Times New Roman" w:cs="Times New Roman"/>
          <w:sz w:val="18"/>
          <w:szCs w:val="18"/>
        </w:rPr>
        <w:t>G101030</w:t>
      </w:r>
      <w:r w:rsidR="007411D0" w:rsidRPr="005E7952">
        <w:rPr>
          <w:rFonts w:ascii="Times New Roman" w:hAnsi="Times New Roman" w:cs="Times New Roman"/>
          <w:sz w:val="18"/>
          <w:szCs w:val="18"/>
        </w:rPr>
        <w:t>”, “</w:t>
      </w:r>
      <w:r w:rsidR="007411D0">
        <w:rPr>
          <w:rFonts w:ascii="Times New Roman" w:hAnsi="Times New Roman" w:cs="Times New Roman"/>
          <w:sz w:val="18"/>
          <w:szCs w:val="18"/>
        </w:rPr>
        <w:t>G101040</w:t>
      </w:r>
      <w:r w:rsidR="007411D0" w:rsidRPr="005E7952">
        <w:rPr>
          <w:rFonts w:ascii="Times New Roman" w:hAnsi="Times New Roman" w:cs="Times New Roman"/>
          <w:sz w:val="18"/>
          <w:szCs w:val="18"/>
        </w:rPr>
        <w:t>”</w:t>
      </w:r>
      <w:r w:rsidR="001310FE">
        <w:rPr>
          <w:rFonts w:ascii="Times New Roman" w:hAnsi="Times New Roman" w:cs="Times New Roman"/>
          <w:sz w:val="18"/>
          <w:szCs w:val="18"/>
        </w:rPr>
        <w:t xml:space="preserve"> SUT </w:t>
      </w:r>
      <w:r w:rsidR="007411D0" w:rsidRPr="005E7952">
        <w:rPr>
          <w:rFonts w:ascii="Times New Roman" w:hAnsi="Times New Roman" w:cs="Times New Roman"/>
          <w:sz w:val="18"/>
          <w:szCs w:val="18"/>
        </w:rPr>
        <w:t xml:space="preserve">kodlu </w:t>
      </w:r>
      <w:r w:rsidR="00304C53">
        <w:rPr>
          <w:rFonts w:ascii="Times New Roman" w:hAnsi="Times New Roman" w:cs="Times New Roman"/>
          <w:sz w:val="18"/>
          <w:szCs w:val="18"/>
        </w:rPr>
        <w:t xml:space="preserve">ve “A-Direk </w:t>
      </w:r>
      <w:proofErr w:type="spellStart"/>
      <w:r w:rsidR="00304C53">
        <w:rPr>
          <w:rFonts w:ascii="Times New Roman" w:hAnsi="Times New Roman" w:cs="Times New Roman"/>
          <w:sz w:val="18"/>
          <w:szCs w:val="18"/>
        </w:rPr>
        <w:t>Grafiler</w:t>
      </w:r>
      <w:proofErr w:type="spellEnd"/>
      <w:r w:rsidR="00304C53">
        <w:rPr>
          <w:rFonts w:ascii="Times New Roman" w:hAnsi="Times New Roman" w:cs="Times New Roman"/>
          <w:sz w:val="18"/>
          <w:szCs w:val="18"/>
        </w:rPr>
        <w:t xml:space="preserve">” başlıklı işlem satırları </w:t>
      </w:r>
      <w:r w:rsidR="007411D0" w:rsidRPr="005E7952">
        <w:rPr>
          <w:rFonts w:ascii="Times New Roman" w:hAnsi="Times New Roman" w:cs="Times New Roman"/>
          <w:sz w:val="18"/>
          <w:szCs w:val="18"/>
        </w:rPr>
        <w:t>aşağıdaki şekilde değiştirilmiştir</w:t>
      </w:r>
      <w:r w:rsidR="007411D0">
        <w:rPr>
          <w:rFonts w:ascii="Times New Roman" w:hAnsi="Times New Roman" w:cs="Times New Roman"/>
          <w:sz w:val="18"/>
          <w:szCs w:val="18"/>
        </w:rPr>
        <w:t>.</w:t>
      </w:r>
    </w:p>
    <w:p w14:paraId="3C41C147" w14:textId="30638657" w:rsidR="007411D0" w:rsidRDefault="007411D0"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sidRPr="003B0116">
        <w:rPr>
          <w:rFonts w:ascii="Times New Roman" w:eastAsia="Calibri" w:hAnsi="Times New Roman" w:cs="Times New Roman"/>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3260"/>
        <w:gridCol w:w="4113"/>
        <w:gridCol w:w="1133"/>
      </w:tblGrid>
      <w:tr w:rsidR="00E81B62" w:rsidRPr="005047B0" w14:paraId="5CBD2885" w14:textId="77777777" w:rsidTr="00312B70">
        <w:trPr>
          <w:trHeight w:val="332"/>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4212C" w14:textId="77777777" w:rsidR="00E81B62" w:rsidRPr="005047B0" w:rsidRDefault="00E81B62" w:rsidP="00312B70">
            <w:pPr>
              <w:spacing w:after="0" w:line="240" w:lineRule="auto"/>
              <w:rPr>
                <w:rFonts w:ascii="Times New Roman" w:hAnsi="Times New Roman" w:cs="Times New Roman"/>
                <w:sz w:val="18"/>
                <w:szCs w:val="18"/>
              </w:rPr>
            </w:pPr>
            <w:r w:rsidRPr="0097252A">
              <w:rPr>
                <w:rFonts w:ascii="Times New Roman" w:hAnsi="Times New Roman" w:cs="Times New Roman"/>
                <w:sz w:val="18"/>
                <w:szCs w:val="18"/>
              </w:rPr>
              <w:t>607910</w:t>
            </w:r>
          </w:p>
        </w:tc>
        <w:tc>
          <w:tcPr>
            <w:tcW w:w="17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94384" w14:textId="77777777" w:rsidR="00E81B62" w:rsidRPr="005047B0" w:rsidRDefault="00E81B62" w:rsidP="00312B70">
            <w:pPr>
              <w:spacing w:after="0" w:line="240" w:lineRule="auto"/>
              <w:rPr>
                <w:rFonts w:ascii="Times New Roman" w:eastAsia="Times New Roman" w:hAnsi="Times New Roman" w:cs="Times New Roman"/>
                <w:b/>
                <w:bCs/>
                <w:sz w:val="18"/>
                <w:szCs w:val="18"/>
                <w:lang w:eastAsia="tr-TR"/>
              </w:rPr>
            </w:pPr>
            <w:r w:rsidRPr="0097252A">
              <w:rPr>
                <w:rFonts w:ascii="Times New Roman" w:hAnsi="Times New Roman" w:cs="Times New Roman"/>
                <w:sz w:val="18"/>
                <w:szCs w:val="18"/>
              </w:rPr>
              <w:t xml:space="preserve">Varislerde lokal </w:t>
            </w:r>
            <w:proofErr w:type="spellStart"/>
            <w:r w:rsidRPr="0097252A">
              <w:rPr>
                <w:rFonts w:ascii="Times New Roman" w:hAnsi="Times New Roman" w:cs="Times New Roman"/>
                <w:sz w:val="18"/>
                <w:szCs w:val="18"/>
              </w:rPr>
              <w:t>pake</w:t>
            </w:r>
            <w:proofErr w:type="spellEnd"/>
            <w:r w:rsidRPr="0097252A">
              <w:rPr>
                <w:rFonts w:ascii="Times New Roman" w:hAnsi="Times New Roman" w:cs="Times New Roman"/>
                <w:sz w:val="18"/>
                <w:szCs w:val="18"/>
              </w:rPr>
              <w:t xml:space="preserve"> </w:t>
            </w:r>
            <w:proofErr w:type="spellStart"/>
            <w:r w:rsidRPr="0097252A">
              <w:rPr>
                <w:rFonts w:ascii="Times New Roman" w:hAnsi="Times New Roman" w:cs="Times New Roman"/>
                <w:sz w:val="18"/>
                <w:szCs w:val="18"/>
              </w:rPr>
              <w:t>eksizyonu</w:t>
            </w:r>
            <w:proofErr w:type="spellEnd"/>
            <w:r w:rsidRPr="0097252A">
              <w:rPr>
                <w:rFonts w:ascii="Times New Roman" w:hAnsi="Times New Roman" w:cs="Times New Roman"/>
                <w:sz w:val="18"/>
                <w:szCs w:val="18"/>
              </w:rPr>
              <w:t xml:space="preserve">, her biri </w:t>
            </w:r>
          </w:p>
        </w:tc>
        <w:tc>
          <w:tcPr>
            <w:tcW w:w="2199" w:type="pct"/>
            <w:tcBorders>
              <w:top w:val="single" w:sz="4" w:space="0" w:color="auto"/>
              <w:left w:val="single" w:sz="4" w:space="0" w:color="auto"/>
              <w:bottom w:val="single" w:sz="4" w:space="0" w:color="auto"/>
              <w:right w:val="single" w:sz="4" w:space="0" w:color="auto"/>
            </w:tcBorders>
            <w:shd w:val="clear" w:color="auto" w:fill="auto"/>
            <w:vAlign w:val="center"/>
          </w:tcPr>
          <w:p w14:paraId="431FF113" w14:textId="77777777" w:rsidR="00E81B62" w:rsidRPr="00AF5579" w:rsidRDefault="00E81B62" w:rsidP="00312B70">
            <w:pPr>
              <w:spacing w:after="0" w:line="240" w:lineRule="auto"/>
              <w:rPr>
                <w:rFonts w:ascii="Times New Roman" w:hAnsi="Times New Roman" w:cs="Times New Roman"/>
                <w:sz w:val="18"/>
                <w:szCs w:val="18"/>
                <w:shd w:val="clear" w:color="auto" w:fill="FFFFFF"/>
              </w:rPr>
            </w:pPr>
            <w:r w:rsidRPr="00AF5579">
              <w:rPr>
                <w:rFonts w:ascii="Times New Roman" w:hAnsi="Times New Roman" w:cs="Times New Roman"/>
                <w:sz w:val="18"/>
                <w:szCs w:val="18"/>
              </w:rPr>
              <w:t xml:space="preserve">En fazla dört </w:t>
            </w:r>
            <w:proofErr w:type="spellStart"/>
            <w:r w:rsidRPr="00AF5579">
              <w:rPr>
                <w:rFonts w:ascii="Times New Roman" w:hAnsi="Times New Roman" w:cs="Times New Roman"/>
                <w:sz w:val="18"/>
                <w:szCs w:val="18"/>
              </w:rPr>
              <w:t>pake</w:t>
            </w:r>
            <w:proofErr w:type="spellEnd"/>
            <w:r w:rsidRPr="00AF5579">
              <w:rPr>
                <w:rFonts w:ascii="Times New Roman" w:hAnsi="Times New Roman" w:cs="Times New Roman"/>
                <w:sz w:val="18"/>
                <w:szCs w:val="18"/>
              </w:rPr>
              <w:t xml:space="preserve"> faturalandırılır. </w:t>
            </w:r>
            <w:r w:rsidRPr="00AF5579">
              <w:rPr>
                <w:rFonts w:ascii="Times New Roman" w:hAnsi="Times New Roman" w:cs="Times New Roman"/>
                <w:sz w:val="18"/>
                <w:szCs w:val="18"/>
              </w:rPr>
              <w:br/>
              <w:t>607935, 802755 ile birlikte faturalandırılmaz.</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B7042BD" w14:textId="77777777" w:rsidR="00E81B62" w:rsidRPr="005047B0" w:rsidRDefault="00E81B62" w:rsidP="00312B70">
            <w:pPr>
              <w:spacing w:after="0" w:line="240" w:lineRule="auto"/>
              <w:jc w:val="right"/>
              <w:rPr>
                <w:rFonts w:ascii="Times New Roman" w:hAnsi="Times New Roman" w:cs="Times New Roman"/>
                <w:sz w:val="18"/>
                <w:szCs w:val="18"/>
              </w:rPr>
            </w:pPr>
            <w:r w:rsidRPr="0097252A">
              <w:rPr>
                <w:rFonts w:ascii="Times New Roman" w:hAnsi="Times New Roman" w:cs="Times New Roman"/>
                <w:sz w:val="18"/>
                <w:szCs w:val="18"/>
              </w:rPr>
              <w:t>391,90</w:t>
            </w:r>
          </w:p>
        </w:tc>
      </w:tr>
    </w:tbl>
    <w:p w14:paraId="75258501" w14:textId="4FB52F62"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491A3F88" w14:textId="7F7C403F"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3260"/>
        <w:gridCol w:w="4113"/>
        <w:gridCol w:w="1133"/>
      </w:tblGrid>
      <w:tr w:rsidR="00E81B62" w:rsidRPr="009862CA" w14:paraId="1C0D89D9" w14:textId="77777777" w:rsidTr="00E83056">
        <w:trPr>
          <w:trHeight w:val="332"/>
        </w:trPr>
        <w:tc>
          <w:tcPr>
            <w:tcW w:w="452" w:type="pct"/>
            <w:shd w:val="clear" w:color="auto" w:fill="auto"/>
            <w:vAlign w:val="center"/>
          </w:tcPr>
          <w:p w14:paraId="6BC0B696" w14:textId="77777777" w:rsidR="00E81B62" w:rsidRPr="009862CA" w:rsidRDefault="00E81B62" w:rsidP="00312B70">
            <w:pPr>
              <w:spacing w:after="0" w:line="240" w:lineRule="auto"/>
              <w:rPr>
                <w:rFonts w:ascii="Times New Roman" w:hAnsi="Times New Roman" w:cs="Times New Roman"/>
                <w:sz w:val="18"/>
                <w:szCs w:val="18"/>
              </w:rPr>
            </w:pPr>
            <w:r w:rsidRPr="009862CA">
              <w:rPr>
                <w:rFonts w:ascii="Times New Roman" w:eastAsia="Times New Roman" w:hAnsi="Times New Roman" w:cs="Times New Roman"/>
                <w:sz w:val="18"/>
                <w:szCs w:val="18"/>
                <w:lang w:eastAsia="tr-TR"/>
              </w:rPr>
              <w:t xml:space="preserve">619070 </w:t>
            </w:r>
          </w:p>
        </w:tc>
        <w:tc>
          <w:tcPr>
            <w:tcW w:w="1743" w:type="pct"/>
            <w:shd w:val="clear" w:color="auto" w:fill="auto"/>
            <w:vAlign w:val="center"/>
          </w:tcPr>
          <w:p w14:paraId="5B299852" w14:textId="77777777" w:rsidR="00E81B62" w:rsidRPr="009862CA" w:rsidRDefault="00E81B62" w:rsidP="00312B70">
            <w:pPr>
              <w:spacing w:after="0" w:line="240" w:lineRule="auto"/>
              <w:rPr>
                <w:rFonts w:ascii="Times New Roman" w:hAnsi="Times New Roman" w:cs="Times New Roman"/>
                <w:sz w:val="18"/>
                <w:szCs w:val="18"/>
              </w:rPr>
            </w:pPr>
            <w:proofErr w:type="spellStart"/>
            <w:r w:rsidRPr="009862CA">
              <w:rPr>
                <w:rFonts w:ascii="Times New Roman" w:eastAsia="Times New Roman" w:hAnsi="Times New Roman" w:cs="Times New Roman"/>
                <w:sz w:val="18"/>
                <w:szCs w:val="18"/>
                <w:lang w:eastAsia="tr-TR"/>
              </w:rPr>
              <w:t>Üreterolizis</w:t>
            </w:r>
            <w:proofErr w:type="spellEnd"/>
          </w:p>
        </w:tc>
        <w:tc>
          <w:tcPr>
            <w:tcW w:w="2199" w:type="pct"/>
            <w:shd w:val="clear" w:color="auto" w:fill="auto"/>
            <w:vAlign w:val="center"/>
          </w:tcPr>
          <w:p w14:paraId="65C55721" w14:textId="77777777" w:rsidR="00E81B62" w:rsidRPr="00AF5579" w:rsidRDefault="00E81B62" w:rsidP="006E206A">
            <w:pPr>
              <w:spacing w:after="0" w:line="240" w:lineRule="auto"/>
              <w:jc w:val="both"/>
              <w:rPr>
                <w:rFonts w:ascii="Times New Roman" w:hAnsi="Times New Roman" w:cs="Times New Roman"/>
                <w:sz w:val="18"/>
                <w:szCs w:val="18"/>
              </w:rPr>
            </w:pPr>
            <w:r w:rsidRPr="00AF5579">
              <w:rPr>
                <w:rFonts w:ascii="Times New Roman" w:eastAsia="Times New Roman" w:hAnsi="Times New Roman" w:cs="Times New Roman"/>
                <w:sz w:val="18"/>
                <w:szCs w:val="18"/>
                <w:lang w:eastAsia="tr-TR"/>
              </w:rPr>
              <w:t>618840, 619060 ile birlikte faturalandırılmaz. Aynı taraf için 618910, 619130 ile birlikte faturalandırılmaz. Tedavi süresince bir adet faturalandırılır.</w:t>
            </w:r>
          </w:p>
        </w:tc>
        <w:tc>
          <w:tcPr>
            <w:tcW w:w="606" w:type="pct"/>
            <w:shd w:val="clear" w:color="auto" w:fill="auto"/>
            <w:vAlign w:val="center"/>
          </w:tcPr>
          <w:p w14:paraId="5EAC88EB" w14:textId="77777777" w:rsidR="00E81B62" w:rsidRPr="009862CA" w:rsidRDefault="00E81B62" w:rsidP="00312B70">
            <w:pPr>
              <w:spacing w:after="0" w:line="240" w:lineRule="auto"/>
              <w:jc w:val="right"/>
              <w:rPr>
                <w:rFonts w:ascii="Times New Roman" w:hAnsi="Times New Roman" w:cs="Times New Roman"/>
                <w:sz w:val="18"/>
                <w:szCs w:val="18"/>
              </w:rPr>
            </w:pPr>
            <w:r w:rsidRPr="009862CA">
              <w:rPr>
                <w:rFonts w:ascii="Times New Roman" w:eastAsia="Times New Roman" w:hAnsi="Times New Roman" w:cs="Times New Roman"/>
                <w:sz w:val="18"/>
                <w:szCs w:val="18"/>
                <w:lang w:eastAsia="tr-TR"/>
              </w:rPr>
              <w:t>7.139,02</w:t>
            </w:r>
          </w:p>
        </w:tc>
      </w:tr>
    </w:tbl>
    <w:p w14:paraId="5CB9B270" w14:textId="697719A2"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0F7DE4D7" w14:textId="5F456B02"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3260"/>
        <w:gridCol w:w="4113"/>
        <w:gridCol w:w="1133"/>
      </w:tblGrid>
      <w:tr w:rsidR="00E81B62" w:rsidRPr="009862CA" w14:paraId="487B2138" w14:textId="77777777" w:rsidTr="00312B70">
        <w:trPr>
          <w:trHeight w:val="332"/>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74F4B962" w14:textId="77777777" w:rsidR="00E81B62" w:rsidRPr="009862CA" w:rsidRDefault="00E81B62" w:rsidP="00312B70">
            <w:pPr>
              <w:spacing w:after="0" w:line="240" w:lineRule="auto"/>
              <w:rPr>
                <w:rFonts w:ascii="Times New Roman" w:hAnsi="Times New Roman" w:cs="Times New Roman"/>
                <w:sz w:val="18"/>
                <w:szCs w:val="18"/>
              </w:rPr>
            </w:pPr>
            <w:r w:rsidRPr="009862CA">
              <w:rPr>
                <w:rFonts w:ascii="Times New Roman" w:eastAsia="Times New Roman" w:hAnsi="Times New Roman" w:cs="Times New Roman"/>
                <w:sz w:val="18"/>
                <w:szCs w:val="18"/>
                <w:lang w:eastAsia="tr-TR"/>
              </w:rPr>
              <w:t>619120</w:t>
            </w:r>
          </w:p>
        </w:tc>
        <w:tc>
          <w:tcPr>
            <w:tcW w:w="1743" w:type="pct"/>
            <w:tcBorders>
              <w:top w:val="single" w:sz="4" w:space="0" w:color="auto"/>
              <w:left w:val="nil"/>
              <w:bottom w:val="single" w:sz="4" w:space="0" w:color="auto"/>
              <w:right w:val="single" w:sz="4" w:space="0" w:color="auto"/>
            </w:tcBorders>
            <w:shd w:val="clear" w:color="auto" w:fill="auto"/>
            <w:vAlign w:val="center"/>
          </w:tcPr>
          <w:p w14:paraId="6B78E04E" w14:textId="77777777" w:rsidR="00E81B62" w:rsidRPr="009862CA" w:rsidRDefault="00E81B62" w:rsidP="00312B70">
            <w:pPr>
              <w:spacing w:after="0" w:line="240" w:lineRule="auto"/>
              <w:rPr>
                <w:rFonts w:ascii="Times New Roman" w:hAnsi="Times New Roman" w:cs="Times New Roman"/>
                <w:sz w:val="18"/>
                <w:szCs w:val="18"/>
              </w:rPr>
            </w:pPr>
            <w:proofErr w:type="spellStart"/>
            <w:r w:rsidRPr="009862CA">
              <w:rPr>
                <w:rFonts w:ascii="Times New Roman" w:eastAsia="Times New Roman" w:hAnsi="Times New Roman" w:cs="Times New Roman"/>
                <w:sz w:val="18"/>
                <w:szCs w:val="18"/>
                <w:lang w:eastAsia="tr-TR"/>
              </w:rPr>
              <w:t>Üreterorenoskopi</w:t>
            </w:r>
            <w:proofErr w:type="spellEnd"/>
            <w:r w:rsidRPr="009862CA">
              <w:rPr>
                <w:rFonts w:ascii="Times New Roman" w:eastAsia="Times New Roman" w:hAnsi="Times New Roman" w:cs="Times New Roman"/>
                <w:sz w:val="18"/>
                <w:szCs w:val="18"/>
                <w:lang w:eastAsia="tr-TR"/>
              </w:rPr>
              <w:t>, biyopsi</w:t>
            </w:r>
          </w:p>
        </w:tc>
        <w:tc>
          <w:tcPr>
            <w:tcW w:w="2199" w:type="pct"/>
            <w:tcBorders>
              <w:top w:val="single" w:sz="4" w:space="0" w:color="auto"/>
              <w:left w:val="nil"/>
              <w:bottom w:val="single" w:sz="4" w:space="0" w:color="auto"/>
              <w:right w:val="single" w:sz="4" w:space="0" w:color="auto"/>
            </w:tcBorders>
            <w:shd w:val="clear" w:color="auto" w:fill="auto"/>
            <w:vAlign w:val="center"/>
          </w:tcPr>
          <w:p w14:paraId="17420C58" w14:textId="77777777" w:rsidR="00E81B62" w:rsidRPr="00AF5579" w:rsidRDefault="00E81B62" w:rsidP="00312B70">
            <w:pPr>
              <w:spacing w:after="0" w:line="240" w:lineRule="auto"/>
              <w:rPr>
                <w:rFonts w:ascii="Times New Roman" w:hAnsi="Times New Roman" w:cs="Times New Roman"/>
                <w:sz w:val="18"/>
                <w:szCs w:val="18"/>
              </w:rPr>
            </w:pPr>
            <w:r w:rsidRPr="00AF5579">
              <w:rPr>
                <w:rFonts w:ascii="Times New Roman" w:eastAsia="Times New Roman" w:hAnsi="Times New Roman" w:cs="Times New Roman"/>
                <w:sz w:val="18"/>
                <w:szCs w:val="18"/>
                <w:lang w:eastAsia="tr-TR"/>
              </w:rPr>
              <w:t xml:space="preserve">Aynı taraf için </w:t>
            </w:r>
            <w:r w:rsidRPr="00AF5579">
              <w:rPr>
                <w:rFonts w:ascii="Times New Roman" w:hAnsi="Times New Roman" w:cs="Times New Roman"/>
                <w:sz w:val="18"/>
                <w:szCs w:val="18"/>
              </w:rPr>
              <w:t>619130 ile birlikte faturalandırılmaz.</w:t>
            </w:r>
          </w:p>
        </w:tc>
        <w:tc>
          <w:tcPr>
            <w:tcW w:w="606" w:type="pct"/>
            <w:tcBorders>
              <w:top w:val="single" w:sz="4" w:space="0" w:color="auto"/>
              <w:left w:val="nil"/>
              <w:bottom w:val="single" w:sz="4" w:space="0" w:color="auto"/>
              <w:right w:val="single" w:sz="4" w:space="0" w:color="auto"/>
            </w:tcBorders>
            <w:shd w:val="clear" w:color="auto" w:fill="auto"/>
            <w:vAlign w:val="center"/>
          </w:tcPr>
          <w:p w14:paraId="5BE0571F" w14:textId="77777777" w:rsidR="00E81B62" w:rsidRPr="009862CA" w:rsidRDefault="00E81B62" w:rsidP="00312B70">
            <w:pPr>
              <w:spacing w:after="0" w:line="240" w:lineRule="auto"/>
              <w:jc w:val="right"/>
              <w:rPr>
                <w:rFonts w:ascii="Times New Roman" w:hAnsi="Times New Roman" w:cs="Times New Roman"/>
                <w:sz w:val="18"/>
                <w:szCs w:val="18"/>
              </w:rPr>
            </w:pPr>
            <w:r w:rsidRPr="009862CA">
              <w:rPr>
                <w:rFonts w:ascii="Times New Roman" w:eastAsia="Times New Roman" w:hAnsi="Times New Roman" w:cs="Times New Roman"/>
                <w:sz w:val="18"/>
                <w:szCs w:val="18"/>
                <w:lang w:eastAsia="tr-TR"/>
              </w:rPr>
              <w:t>3.570,00</w:t>
            </w:r>
          </w:p>
        </w:tc>
      </w:tr>
    </w:tbl>
    <w:p w14:paraId="05270F29" w14:textId="43E472E3"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4FF7EABA" w14:textId="24DA67DB"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3260"/>
        <w:gridCol w:w="4113"/>
        <w:gridCol w:w="1133"/>
      </w:tblGrid>
      <w:tr w:rsidR="00E81B62" w:rsidRPr="005047B0" w14:paraId="0EDD6A6A" w14:textId="77777777" w:rsidTr="00312B70">
        <w:trPr>
          <w:trHeight w:val="332"/>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E89E" w14:textId="77777777" w:rsidR="00E81B62" w:rsidRPr="005047B0" w:rsidRDefault="00E81B62" w:rsidP="00312B70">
            <w:pPr>
              <w:spacing w:after="0" w:line="240" w:lineRule="auto"/>
              <w:rPr>
                <w:rFonts w:ascii="Times New Roman" w:hAnsi="Times New Roman" w:cs="Times New Roman"/>
                <w:sz w:val="18"/>
                <w:szCs w:val="18"/>
              </w:rPr>
            </w:pPr>
          </w:p>
        </w:tc>
        <w:tc>
          <w:tcPr>
            <w:tcW w:w="17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DBB87" w14:textId="77777777" w:rsidR="00E81B62" w:rsidRPr="005047B0" w:rsidRDefault="00E81B62" w:rsidP="00312B70">
            <w:pPr>
              <w:spacing w:after="0" w:line="240" w:lineRule="auto"/>
              <w:rPr>
                <w:rFonts w:ascii="Times New Roman" w:hAnsi="Times New Roman" w:cs="Times New Roman"/>
                <w:sz w:val="18"/>
                <w:szCs w:val="18"/>
              </w:rPr>
            </w:pPr>
            <w:r w:rsidRPr="005047B0">
              <w:rPr>
                <w:rFonts w:ascii="Times New Roman" w:eastAsia="Times New Roman" w:hAnsi="Times New Roman" w:cs="Times New Roman"/>
                <w:b/>
                <w:bCs/>
                <w:sz w:val="18"/>
                <w:szCs w:val="18"/>
                <w:lang w:eastAsia="tr-TR"/>
              </w:rPr>
              <w:t xml:space="preserve">A-Direkt </w:t>
            </w:r>
            <w:proofErr w:type="spellStart"/>
            <w:r w:rsidRPr="005047B0">
              <w:rPr>
                <w:rFonts w:ascii="Times New Roman" w:eastAsia="Times New Roman" w:hAnsi="Times New Roman" w:cs="Times New Roman"/>
                <w:b/>
                <w:bCs/>
                <w:sz w:val="18"/>
                <w:szCs w:val="18"/>
                <w:lang w:eastAsia="tr-TR"/>
              </w:rPr>
              <w:t>Grafiler</w:t>
            </w:r>
            <w:proofErr w:type="spellEnd"/>
          </w:p>
        </w:tc>
        <w:tc>
          <w:tcPr>
            <w:tcW w:w="2199" w:type="pct"/>
            <w:tcBorders>
              <w:top w:val="single" w:sz="4" w:space="0" w:color="auto"/>
              <w:left w:val="single" w:sz="4" w:space="0" w:color="auto"/>
              <w:bottom w:val="single" w:sz="4" w:space="0" w:color="auto"/>
              <w:right w:val="single" w:sz="4" w:space="0" w:color="auto"/>
            </w:tcBorders>
            <w:shd w:val="clear" w:color="auto" w:fill="auto"/>
            <w:vAlign w:val="center"/>
          </w:tcPr>
          <w:p w14:paraId="6B802AD8" w14:textId="77777777" w:rsidR="00E81B62" w:rsidRPr="005047B0" w:rsidRDefault="00E81B62" w:rsidP="00312B70">
            <w:pPr>
              <w:spacing w:after="0" w:line="240" w:lineRule="auto"/>
              <w:jc w:val="both"/>
              <w:rPr>
                <w:rFonts w:ascii="Times New Roman" w:hAnsi="Times New Roman" w:cs="Times New Roman"/>
                <w:sz w:val="18"/>
                <w:szCs w:val="18"/>
              </w:rPr>
            </w:pPr>
            <w:r w:rsidRPr="005047B0">
              <w:rPr>
                <w:rFonts w:ascii="Times New Roman" w:hAnsi="Times New Roman" w:cs="Times New Roman"/>
                <w:sz w:val="18"/>
                <w:szCs w:val="18"/>
                <w:shd w:val="clear" w:color="auto" w:fill="FFFFFF"/>
              </w:rPr>
              <w:t>Günde bir adet faturalandırılır.</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EF8839A" w14:textId="77777777" w:rsidR="00E81B62" w:rsidRPr="005047B0" w:rsidRDefault="00E81B62" w:rsidP="00312B70">
            <w:pPr>
              <w:spacing w:after="0" w:line="240" w:lineRule="auto"/>
              <w:jc w:val="right"/>
              <w:rPr>
                <w:rFonts w:ascii="Times New Roman" w:hAnsi="Times New Roman" w:cs="Times New Roman"/>
                <w:sz w:val="18"/>
                <w:szCs w:val="18"/>
              </w:rPr>
            </w:pPr>
          </w:p>
        </w:tc>
      </w:tr>
    </w:tbl>
    <w:p w14:paraId="69CEFE32" w14:textId="6256224D"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1D6ECE60" w14:textId="7215C098"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3260"/>
        <w:gridCol w:w="4113"/>
        <w:gridCol w:w="1133"/>
      </w:tblGrid>
      <w:tr w:rsidR="00E81B62" w:rsidRPr="005047B0" w14:paraId="6FD8BC1D" w14:textId="77777777" w:rsidTr="00312B70">
        <w:trPr>
          <w:trHeight w:val="332"/>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3F0F8" w14:textId="77777777" w:rsidR="00E81B62" w:rsidRPr="005047B0" w:rsidRDefault="00E81B62" w:rsidP="00312B70">
            <w:pPr>
              <w:spacing w:after="0" w:line="240" w:lineRule="auto"/>
              <w:rPr>
                <w:rFonts w:ascii="Times New Roman" w:eastAsia="Times New Roman" w:hAnsi="Times New Roman" w:cs="Times New Roman"/>
                <w:sz w:val="18"/>
                <w:szCs w:val="18"/>
              </w:rPr>
            </w:pPr>
            <w:r w:rsidRPr="005047B0">
              <w:rPr>
                <w:rFonts w:ascii="Times New Roman" w:hAnsi="Times New Roman" w:cs="Times New Roman"/>
                <w:sz w:val="18"/>
                <w:szCs w:val="18"/>
              </w:rPr>
              <w:t>801561</w:t>
            </w:r>
          </w:p>
        </w:tc>
        <w:tc>
          <w:tcPr>
            <w:tcW w:w="17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02FD0" w14:textId="77777777" w:rsidR="00E81B62" w:rsidRPr="005047B0" w:rsidRDefault="00E81B62" w:rsidP="00312B70">
            <w:pPr>
              <w:spacing w:after="0" w:line="240" w:lineRule="auto"/>
              <w:rPr>
                <w:rFonts w:ascii="Times New Roman" w:hAnsi="Times New Roman" w:cs="Times New Roman"/>
                <w:sz w:val="18"/>
                <w:szCs w:val="18"/>
              </w:rPr>
            </w:pPr>
            <w:r w:rsidRPr="005047B0">
              <w:rPr>
                <w:rFonts w:ascii="Times New Roman" w:hAnsi="Times New Roman" w:cs="Times New Roman"/>
                <w:sz w:val="18"/>
                <w:szCs w:val="18"/>
              </w:rPr>
              <w:t>Kemik yaşı tayini</w:t>
            </w:r>
          </w:p>
        </w:tc>
        <w:tc>
          <w:tcPr>
            <w:tcW w:w="2199" w:type="pct"/>
            <w:tcBorders>
              <w:top w:val="single" w:sz="4" w:space="0" w:color="auto"/>
              <w:left w:val="single" w:sz="4" w:space="0" w:color="auto"/>
              <w:bottom w:val="single" w:sz="4" w:space="0" w:color="auto"/>
              <w:right w:val="single" w:sz="4" w:space="0" w:color="auto"/>
            </w:tcBorders>
            <w:shd w:val="clear" w:color="auto" w:fill="auto"/>
            <w:vAlign w:val="center"/>
          </w:tcPr>
          <w:p w14:paraId="62B7109B" w14:textId="065B2C22" w:rsidR="00E81B62" w:rsidRPr="005047B0" w:rsidRDefault="00E81B62" w:rsidP="00312B70">
            <w:pPr>
              <w:spacing w:after="0" w:line="240" w:lineRule="auto"/>
              <w:jc w:val="both"/>
              <w:rPr>
                <w:rFonts w:ascii="Times New Roman" w:hAnsi="Times New Roman" w:cs="Times New Roman"/>
                <w:sz w:val="18"/>
                <w:szCs w:val="18"/>
              </w:rPr>
            </w:pPr>
            <w:r w:rsidRPr="005047B0">
              <w:rPr>
                <w:rFonts w:ascii="Times New Roman" w:hAnsi="Times New Roman" w:cs="Times New Roman"/>
                <w:sz w:val="18"/>
                <w:szCs w:val="18"/>
              </w:rPr>
              <w:t>801764,</w:t>
            </w:r>
            <w:r w:rsidR="00025046">
              <w:rPr>
                <w:rFonts w:ascii="Times New Roman" w:hAnsi="Times New Roman" w:cs="Times New Roman"/>
                <w:sz w:val="18"/>
                <w:szCs w:val="18"/>
              </w:rPr>
              <w:t xml:space="preserve"> </w:t>
            </w:r>
            <w:r w:rsidRPr="005047B0">
              <w:rPr>
                <w:rFonts w:ascii="Times New Roman" w:hAnsi="Times New Roman" w:cs="Times New Roman"/>
                <w:sz w:val="18"/>
                <w:szCs w:val="18"/>
              </w:rPr>
              <w:t>801765,</w:t>
            </w:r>
            <w:r w:rsidR="00025046">
              <w:rPr>
                <w:rFonts w:ascii="Times New Roman" w:hAnsi="Times New Roman" w:cs="Times New Roman"/>
                <w:sz w:val="18"/>
                <w:szCs w:val="18"/>
              </w:rPr>
              <w:t xml:space="preserve"> </w:t>
            </w:r>
            <w:r w:rsidRPr="005047B0">
              <w:rPr>
                <w:rFonts w:ascii="Times New Roman" w:hAnsi="Times New Roman" w:cs="Times New Roman"/>
                <w:sz w:val="18"/>
                <w:szCs w:val="18"/>
              </w:rPr>
              <w:t>801766,</w:t>
            </w:r>
            <w:r w:rsidR="00025046">
              <w:rPr>
                <w:rFonts w:ascii="Times New Roman" w:hAnsi="Times New Roman" w:cs="Times New Roman"/>
                <w:sz w:val="18"/>
                <w:szCs w:val="18"/>
              </w:rPr>
              <w:t xml:space="preserve"> </w:t>
            </w:r>
            <w:r w:rsidRPr="005047B0">
              <w:rPr>
                <w:rFonts w:ascii="Times New Roman" w:hAnsi="Times New Roman" w:cs="Times New Roman"/>
                <w:sz w:val="18"/>
                <w:szCs w:val="18"/>
              </w:rPr>
              <w:t>801767,</w:t>
            </w:r>
            <w:r w:rsidR="00025046">
              <w:rPr>
                <w:rFonts w:ascii="Times New Roman" w:hAnsi="Times New Roman" w:cs="Times New Roman"/>
                <w:sz w:val="18"/>
                <w:szCs w:val="18"/>
              </w:rPr>
              <w:t xml:space="preserve"> </w:t>
            </w:r>
            <w:r w:rsidRPr="005047B0">
              <w:rPr>
                <w:rFonts w:ascii="Times New Roman" w:hAnsi="Times New Roman" w:cs="Times New Roman"/>
                <w:sz w:val="18"/>
                <w:szCs w:val="18"/>
              </w:rPr>
              <w:t>801768,</w:t>
            </w:r>
            <w:r w:rsidR="00025046">
              <w:rPr>
                <w:rFonts w:ascii="Times New Roman" w:hAnsi="Times New Roman" w:cs="Times New Roman"/>
                <w:sz w:val="18"/>
                <w:szCs w:val="18"/>
              </w:rPr>
              <w:t xml:space="preserve"> </w:t>
            </w:r>
            <w:r w:rsidRPr="005047B0">
              <w:rPr>
                <w:rFonts w:ascii="Times New Roman" w:hAnsi="Times New Roman" w:cs="Times New Roman"/>
                <w:sz w:val="18"/>
                <w:szCs w:val="18"/>
              </w:rPr>
              <w:t>801769</w:t>
            </w:r>
            <w:r>
              <w:rPr>
                <w:rFonts w:ascii="Times New Roman" w:hAnsi="Times New Roman" w:cs="Times New Roman"/>
                <w:sz w:val="18"/>
                <w:szCs w:val="18"/>
              </w:rPr>
              <w:t xml:space="preserve"> </w:t>
            </w:r>
            <w:r w:rsidRPr="005047B0">
              <w:rPr>
                <w:rFonts w:ascii="Times New Roman" w:hAnsi="Times New Roman" w:cs="Times New Roman"/>
                <w:sz w:val="18"/>
                <w:szCs w:val="18"/>
              </w:rPr>
              <w:t xml:space="preserve">işlem kodları ile birlikte faturalandırılmaz.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405068B" w14:textId="77777777" w:rsidR="00E81B62" w:rsidRPr="005047B0" w:rsidRDefault="00E81B62" w:rsidP="00312B70">
            <w:pPr>
              <w:spacing w:after="0" w:line="240" w:lineRule="auto"/>
              <w:jc w:val="right"/>
              <w:rPr>
                <w:rFonts w:ascii="Times New Roman" w:eastAsia="Times New Roman" w:hAnsi="Times New Roman" w:cs="Times New Roman"/>
                <w:sz w:val="18"/>
                <w:szCs w:val="18"/>
              </w:rPr>
            </w:pPr>
            <w:r w:rsidRPr="005047B0">
              <w:rPr>
                <w:rFonts w:ascii="Times New Roman" w:hAnsi="Times New Roman" w:cs="Times New Roman"/>
                <w:sz w:val="18"/>
                <w:szCs w:val="18"/>
              </w:rPr>
              <w:t>          60,54</w:t>
            </w:r>
          </w:p>
        </w:tc>
      </w:tr>
    </w:tbl>
    <w:p w14:paraId="478A71FE" w14:textId="416A4A96"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25BC4312" w14:textId="1208F5BC"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3260"/>
        <w:gridCol w:w="4113"/>
        <w:gridCol w:w="1133"/>
      </w:tblGrid>
      <w:tr w:rsidR="00E81B62" w:rsidRPr="005047B0" w14:paraId="6526404E" w14:textId="77777777" w:rsidTr="00312B70">
        <w:trPr>
          <w:trHeight w:val="332"/>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AC50" w14:textId="77777777" w:rsidR="00E81B62" w:rsidRPr="005047B0" w:rsidRDefault="00E81B62" w:rsidP="00312B70">
            <w:pPr>
              <w:spacing w:after="0" w:line="240" w:lineRule="auto"/>
              <w:rPr>
                <w:rFonts w:ascii="Times New Roman" w:hAnsi="Times New Roman" w:cs="Times New Roman"/>
                <w:sz w:val="18"/>
                <w:szCs w:val="18"/>
              </w:rPr>
            </w:pPr>
            <w:r w:rsidRPr="005047B0">
              <w:rPr>
                <w:rFonts w:ascii="Times New Roman" w:hAnsi="Times New Roman" w:cs="Times New Roman"/>
                <w:sz w:val="18"/>
                <w:szCs w:val="18"/>
              </w:rPr>
              <w:t>801590</w:t>
            </w:r>
          </w:p>
        </w:tc>
        <w:tc>
          <w:tcPr>
            <w:tcW w:w="17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5826" w14:textId="75CD9BF7" w:rsidR="00E81B62" w:rsidRPr="005047B0" w:rsidRDefault="00E81B62" w:rsidP="00312B70">
            <w:pPr>
              <w:spacing w:after="0" w:line="240" w:lineRule="auto"/>
              <w:rPr>
                <w:rFonts w:ascii="Times New Roman" w:hAnsi="Times New Roman" w:cs="Times New Roman"/>
                <w:sz w:val="18"/>
                <w:szCs w:val="18"/>
              </w:rPr>
            </w:pPr>
            <w:proofErr w:type="spellStart"/>
            <w:r w:rsidRPr="005047B0">
              <w:rPr>
                <w:rFonts w:ascii="Times New Roman" w:hAnsi="Times New Roman" w:cs="Times New Roman"/>
                <w:sz w:val="18"/>
                <w:szCs w:val="18"/>
              </w:rPr>
              <w:t>Mammografi</w:t>
            </w:r>
            <w:proofErr w:type="spellEnd"/>
            <w:r w:rsidRPr="005047B0">
              <w:rPr>
                <w:rFonts w:ascii="Times New Roman" w:hAnsi="Times New Roman" w:cs="Times New Roman"/>
                <w:sz w:val="18"/>
                <w:szCs w:val="18"/>
              </w:rPr>
              <w:t xml:space="preserve"> (</w:t>
            </w:r>
            <w:r w:rsidR="00F52FBC">
              <w:rPr>
                <w:rFonts w:ascii="Times New Roman" w:hAnsi="Times New Roman" w:cs="Times New Roman"/>
                <w:sz w:val="18"/>
                <w:szCs w:val="18"/>
              </w:rPr>
              <w:t>t</w:t>
            </w:r>
            <w:r w:rsidRPr="005047B0">
              <w:rPr>
                <w:rFonts w:ascii="Times New Roman" w:hAnsi="Times New Roman" w:cs="Times New Roman"/>
                <w:sz w:val="18"/>
                <w:szCs w:val="18"/>
              </w:rPr>
              <w:t>ek meme)</w:t>
            </w:r>
          </w:p>
        </w:tc>
        <w:tc>
          <w:tcPr>
            <w:tcW w:w="2199" w:type="pct"/>
            <w:tcBorders>
              <w:top w:val="single" w:sz="4" w:space="0" w:color="auto"/>
              <w:left w:val="single" w:sz="4" w:space="0" w:color="auto"/>
              <w:bottom w:val="single" w:sz="4" w:space="0" w:color="auto"/>
              <w:right w:val="single" w:sz="4" w:space="0" w:color="auto"/>
            </w:tcBorders>
            <w:shd w:val="clear" w:color="auto" w:fill="auto"/>
            <w:vAlign w:val="center"/>
          </w:tcPr>
          <w:p w14:paraId="27B2708A" w14:textId="77777777" w:rsidR="00E81B62" w:rsidRPr="005047B0" w:rsidRDefault="00E81B62" w:rsidP="00312B70">
            <w:pPr>
              <w:spacing w:after="0" w:line="240" w:lineRule="auto"/>
              <w:jc w:val="both"/>
              <w:rPr>
                <w:rFonts w:ascii="Times New Roman" w:hAnsi="Times New Roman" w:cs="Times New Roman"/>
                <w:sz w:val="18"/>
                <w:szCs w:val="18"/>
              </w:rPr>
            </w:pPr>
            <w:r w:rsidRPr="005047B0">
              <w:rPr>
                <w:rFonts w:ascii="Times New Roman" w:hAnsi="Times New Roman" w:cs="Times New Roman"/>
                <w:sz w:val="18"/>
                <w:szCs w:val="18"/>
              </w:rPr>
              <w:t>801592 ile faturalandırılmaz.</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3942398" w14:textId="77777777" w:rsidR="00E81B62" w:rsidRPr="005047B0" w:rsidRDefault="00E81B62" w:rsidP="00312B70">
            <w:pPr>
              <w:spacing w:after="0" w:line="240" w:lineRule="auto"/>
              <w:jc w:val="right"/>
              <w:rPr>
                <w:rFonts w:ascii="Times New Roman" w:hAnsi="Times New Roman" w:cs="Times New Roman"/>
                <w:sz w:val="18"/>
                <w:szCs w:val="18"/>
              </w:rPr>
            </w:pPr>
            <w:r w:rsidRPr="005047B0">
              <w:rPr>
                <w:rFonts w:ascii="Times New Roman" w:hAnsi="Times New Roman" w:cs="Times New Roman"/>
                <w:sz w:val="18"/>
                <w:szCs w:val="18"/>
              </w:rPr>
              <w:t>171,60</w:t>
            </w:r>
          </w:p>
        </w:tc>
      </w:tr>
    </w:tbl>
    <w:p w14:paraId="5E38D646" w14:textId="756F7B55"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50DB657D" w14:textId="69786305"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3260"/>
        <w:gridCol w:w="4113"/>
        <w:gridCol w:w="1133"/>
      </w:tblGrid>
      <w:tr w:rsidR="00E81B62" w:rsidRPr="005047B0" w14:paraId="3083202D" w14:textId="77777777" w:rsidTr="00E234BA">
        <w:trPr>
          <w:trHeight w:val="240"/>
        </w:trPr>
        <w:tc>
          <w:tcPr>
            <w:tcW w:w="452" w:type="pct"/>
            <w:shd w:val="clear" w:color="auto" w:fill="auto"/>
            <w:vAlign w:val="center"/>
            <w:hideMark/>
          </w:tcPr>
          <w:p w14:paraId="214070FC" w14:textId="77777777" w:rsidR="00E81B62" w:rsidRPr="005047B0" w:rsidRDefault="00E81B62" w:rsidP="00312B70">
            <w:pPr>
              <w:spacing w:after="0" w:line="240" w:lineRule="auto"/>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801940</w:t>
            </w:r>
          </w:p>
        </w:tc>
        <w:tc>
          <w:tcPr>
            <w:tcW w:w="1743" w:type="pct"/>
            <w:shd w:val="clear" w:color="auto" w:fill="auto"/>
            <w:vAlign w:val="center"/>
            <w:hideMark/>
          </w:tcPr>
          <w:p w14:paraId="403B4226" w14:textId="5600C994" w:rsidR="00E81B62" w:rsidRPr="005047B0" w:rsidRDefault="00E81B62" w:rsidP="00312B70">
            <w:pPr>
              <w:spacing w:after="0" w:line="240" w:lineRule="auto"/>
              <w:rPr>
                <w:rFonts w:ascii="Times New Roman" w:eastAsia="Times New Roman" w:hAnsi="Times New Roman" w:cs="Times New Roman"/>
                <w:sz w:val="18"/>
                <w:szCs w:val="18"/>
              </w:rPr>
            </w:pPr>
            <w:proofErr w:type="spellStart"/>
            <w:r w:rsidRPr="005047B0">
              <w:rPr>
                <w:rFonts w:ascii="Times New Roman" w:hAnsi="Times New Roman" w:cs="Times New Roman"/>
                <w:sz w:val="18"/>
                <w:szCs w:val="18"/>
              </w:rPr>
              <w:t>Vertebra</w:t>
            </w:r>
            <w:proofErr w:type="spellEnd"/>
            <w:r w:rsidRPr="005047B0">
              <w:rPr>
                <w:rFonts w:ascii="Times New Roman" w:hAnsi="Times New Roman" w:cs="Times New Roman"/>
                <w:sz w:val="18"/>
                <w:szCs w:val="18"/>
              </w:rPr>
              <w:t xml:space="preserve"> </w:t>
            </w:r>
            <w:proofErr w:type="spellStart"/>
            <w:r w:rsidRPr="005047B0">
              <w:rPr>
                <w:rFonts w:ascii="Times New Roman" w:hAnsi="Times New Roman" w:cs="Times New Roman"/>
                <w:sz w:val="18"/>
                <w:szCs w:val="18"/>
              </w:rPr>
              <w:t>grafileri</w:t>
            </w:r>
            <w:proofErr w:type="spellEnd"/>
            <w:r w:rsidR="00E234BA">
              <w:rPr>
                <w:rFonts w:ascii="Times New Roman" w:hAnsi="Times New Roman" w:cs="Times New Roman"/>
                <w:sz w:val="18"/>
                <w:szCs w:val="18"/>
              </w:rPr>
              <w:t>,</w:t>
            </w:r>
            <w:r w:rsidRPr="005047B0">
              <w:rPr>
                <w:rFonts w:ascii="Times New Roman" w:hAnsi="Times New Roman" w:cs="Times New Roman"/>
                <w:sz w:val="18"/>
                <w:szCs w:val="18"/>
              </w:rPr>
              <w:t xml:space="preserve"> </w:t>
            </w:r>
            <w:proofErr w:type="spellStart"/>
            <w:r w:rsidRPr="005047B0">
              <w:rPr>
                <w:rFonts w:ascii="Times New Roman" w:hAnsi="Times New Roman" w:cs="Times New Roman"/>
                <w:sz w:val="18"/>
                <w:szCs w:val="18"/>
              </w:rPr>
              <w:t>lomber</w:t>
            </w:r>
            <w:proofErr w:type="spellEnd"/>
            <w:r w:rsidRPr="005047B0">
              <w:rPr>
                <w:rFonts w:ascii="Times New Roman" w:hAnsi="Times New Roman" w:cs="Times New Roman"/>
                <w:sz w:val="18"/>
                <w:szCs w:val="18"/>
              </w:rPr>
              <w:t xml:space="preserve"> (</w:t>
            </w:r>
            <w:r w:rsidR="00F52FBC">
              <w:rPr>
                <w:rFonts w:ascii="Times New Roman" w:hAnsi="Times New Roman" w:cs="Times New Roman"/>
                <w:sz w:val="18"/>
                <w:szCs w:val="18"/>
              </w:rPr>
              <w:t>d</w:t>
            </w:r>
            <w:r w:rsidRPr="005047B0">
              <w:rPr>
                <w:rFonts w:ascii="Times New Roman" w:hAnsi="Times New Roman" w:cs="Times New Roman"/>
                <w:sz w:val="18"/>
                <w:szCs w:val="18"/>
              </w:rPr>
              <w:t xml:space="preserve">ört yön) </w:t>
            </w:r>
          </w:p>
          <w:p w14:paraId="3C657409" w14:textId="77777777" w:rsidR="00E81B62" w:rsidRPr="005047B0" w:rsidRDefault="00E81B62" w:rsidP="00312B70">
            <w:pPr>
              <w:spacing w:after="0" w:line="240" w:lineRule="auto"/>
              <w:rPr>
                <w:rFonts w:ascii="Times New Roman" w:eastAsia="Times New Roman" w:hAnsi="Times New Roman" w:cs="Times New Roman"/>
                <w:sz w:val="18"/>
                <w:szCs w:val="18"/>
              </w:rPr>
            </w:pPr>
          </w:p>
        </w:tc>
        <w:tc>
          <w:tcPr>
            <w:tcW w:w="2199" w:type="pct"/>
            <w:shd w:val="clear" w:color="auto" w:fill="auto"/>
            <w:vAlign w:val="center"/>
            <w:hideMark/>
          </w:tcPr>
          <w:p w14:paraId="1B215B02" w14:textId="77777777" w:rsidR="00E81B62" w:rsidRPr="005047B0" w:rsidRDefault="00E81B62" w:rsidP="00312B70">
            <w:pPr>
              <w:spacing w:after="0" w:line="240" w:lineRule="auto"/>
              <w:ind w:firstLineChars="100" w:firstLine="180"/>
              <w:jc w:val="both"/>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 </w:t>
            </w:r>
          </w:p>
        </w:tc>
        <w:tc>
          <w:tcPr>
            <w:tcW w:w="606" w:type="pct"/>
            <w:shd w:val="clear" w:color="auto" w:fill="auto"/>
            <w:vAlign w:val="center"/>
          </w:tcPr>
          <w:p w14:paraId="69AD181E" w14:textId="77777777" w:rsidR="00E81B62" w:rsidRPr="005047B0" w:rsidRDefault="00E81B62" w:rsidP="00312B70">
            <w:pPr>
              <w:spacing w:after="0" w:line="240" w:lineRule="auto"/>
              <w:jc w:val="right"/>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257,42</w:t>
            </w:r>
          </w:p>
        </w:tc>
      </w:tr>
      <w:tr w:rsidR="00E81B62" w:rsidRPr="005047B0" w14:paraId="3F1FBA77" w14:textId="77777777" w:rsidTr="00E234BA">
        <w:trPr>
          <w:trHeight w:val="144"/>
        </w:trPr>
        <w:tc>
          <w:tcPr>
            <w:tcW w:w="452" w:type="pct"/>
            <w:shd w:val="clear" w:color="auto" w:fill="auto"/>
            <w:vAlign w:val="center"/>
            <w:hideMark/>
          </w:tcPr>
          <w:p w14:paraId="317619B1" w14:textId="77777777" w:rsidR="00E81B62" w:rsidRPr="005047B0" w:rsidRDefault="00E81B62" w:rsidP="00312B70">
            <w:pPr>
              <w:spacing w:after="0" w:line="240" w:lineRule="auto"/>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801950</w:t>
            </w:r>
          </w:p>
        </w:tc>
        <w:tc>
          <w:tcPr>
            <w:tcW w:w="1743" w:type="pct"/>
            <w:shd w:val="clear" w:color="auto" w:fill="auto"/>
            <w:vAlign w:val="center"/>
            <w:hideMark/>
          </w:tcPr>
          <w:p w14:paraId="1AC46FBF" w14:textId="645B168B" w:rsidR="00E81B62" w:rsidRPr="005047B0" w:rsidRDefault="00E81B62" w:rsidP="00312B70">
            <w:pPr>
              <w:spacing w:after="0" w:line="240" w:lineRule="auto"/>
              <w:rPr>
                <w:rFonts w:ascii="Times New Roman" w:eastAsia="Times New Roman" w:hAnsi="Times New Roman" w:cs="Times New Roman"/>
                <w:sz w:val="18"/>
                <w:szCs w:val="18"/>
              </w:rPr>
            </w:pPr>
            <w:proofErr w:type="spellStart"/>
            <w:r w:rsidRPr="005047B0">
              <w:rPr>
                <w:rFonts w:ascii="Times New Roman" w:hAnsi="Times New Roman" w:cs="Times New Roman"/>
                <w:sz w:val="18"/>
                <w:szCs w:val="18"/>
              </w:rPr>
              <w:t>Vertebra</w:t>
            </w:r>
            <w:proofErr w:type="spellEnd"/>
            <w:r w:rsidRPr="005047B0">
              <w:rPr>
                <w:rFonts w:ascii="Times New Roman" w:hAnsi="Times New Roman" w:cs="Times New Roman"/>
                <w:sz w:val="18"/>
                <w:szCs w:val="18"/>
              </w:rPr>
              <w:t xml:space="preserve"> </w:t>
            </w:r>
            <w:proofErr w:type="spellStart"/>
            <w:r w:rsidRPr="005047B0">
              <w:rPr>
                <w:rFonts w:ascii="Times New Roman" w:hAnsi="Times New Roman" w:cs="Times New Roman"/>
                <w:sz w:val="18"/>
                <w:szCs w:val="18"/>
              </w:rPr>
              <w:t>grafileri</w:t>
            </w:r>
            <w:proofErr w:type="spellEnd"/>
            <w:r w:rsidRPr="005047B0">
              <w:rPr>
                <w:rFonts w:ascii="Times New Roman" w:hAnsi="Times New Roman" w:cs="Times New Roman"/>
                <w:sz w:val="18"/>
                <w:szCs w:val="18"/>
              </w:rPr>
              <w:t xml:space="preserve">, </w:t>
            </w:r>
            <w:proofErr w:type="spellStart"/>
            <w:r w:rsidRPr="005047B0">
              <w:rPr>
                <w:rFonts w:ascii="Times New Roman" w:hAnsi="Times New Roman" w:cs="Times New Roman"/>
                <w:sz w:val="18"/>
                <w:szCs w:val="18"/>
              </w:rPr>
              <w:t>lomber</w:t>
            </w:r>
            <w:proofErr w:type="spellEnd"/>
            <w:r w:rsidRPr="005047B0">
              <w:rPr>
                <w:rFonts w:ascii="Times New Roman" w:hAnsi="Times New Roman" w:cs="Times New Roman"/>
                <w:sz w:val="18"/>
                <w:szCs w:val="18"/>
              </w:rPr>
              <w:t xml:space="preserve"> (</w:t>
            </w:r>
            <w:r w:rsidR="00F52FBC">
              <w:rPr>
                <w:rFonts w:ascii="Times New Roman" w:hAnsi="Times New Roman" w:cs="Times New Roman"/>
                <w:sz w:val="18"/>
                <w:szCs w:val="18"/>
              </w:rPr>
              <w:t>i</w:t>
            </w:r>
            <w:r w:rsidRPr="005047B0">
              <w:rPr>
                <w:rFonts w:ascii="Times New Roman" w:hAnsi="Times New Roman" w:cs="Times New Roman"/>
                <w:sz w:val="18"/>
                <w:szCs w:val="18"/>
              </w:rPr>
              <w:t xml:space="preserve">ki yön) </w:t>
            </w:r>
          </w:p>
          <w:p w14:paraId="7CFFC10F" w14:textId="77777777" w:rsidR="00E81B62" w:rsidRPr="005047B0" w:rsidRDefault="00E81B62" w:rsidP="00312B70">
            <w:pPr>
              <w:spacing w:after="0" w:line="240" w:lineRule="auto"/>
              <w:rPr>
                <w:rFonts w:ascii="Times New Roman" w:eastAsia="Times New Roman" w:hAnsi="Times New Roman" w:cs="Times New Roman"/>
                <w:sz w:val="18"/>
                <w:szCs w:val="18"/>
              </w:rPr>
            </w:pPr>
          </w:p>
        </w:tc>
        <w:tc>
          <w:tcPr>
            <w:tcW w:w="2199" w:type="pct"/>
            <w:shd w:val="clear" w:color="auto" w:fill="auto"/>
            <w:vAlign w:val="center"/>
            <w:hideMark/>
          </w:tcPr>
          <w:p w14:paraId="7A9E5202" w14:textId="77777777" w:rsidR="00E81B62" w:rsidRPr="005047B0" w:rsidRDefault="00E81B62" w:rsidP="00312B70">
            <w:pPr>
              <w:spacing w:after="0" w:line="240" w:lineRule="auto"/>
              <w:ind w:firstLineChars="100" w:firstLine="180"/>
              <w:jc w:val="both"/>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 </w:t>
            </w:r>
          </w:p>
        </w:tc>
        <w:tc>
          <w:tcPr>
            <w:tcW w:w="606" w:type="pct"/>
            <w:shd w:val="clear" w:color="auto" w:fill="auto"/>
            <w:vAlign w:val="center"/>
          </w:tcPr>
          <w:p w14:paraId="26BD16C8" w14:textId="77777777" w:rsidR="00E81B62" w:rsidRPr="005047B0" w:rsidRDefault="00E81B62" w:rsidP="00312B70">
            <w:pPr>
              <w:spacing w:after="0" w:line="240" w:lineRule="auto"/>
              <w:jc w:val="right"/>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120,09</w:t>
            </w:r>
          </w:p>
        </w:tc>
      </w:tr>
      <w:tr w:rsidR="00E81B62" w:rsidRPr="005047B0" w14:paraId="5B7EC71B" w14:textId="77777777" w:rsidTr="00E234BA">
        <w:trPr>
          <w:trHeight w:val="120"/>
        </w:trPr>
        <w:tc>
          <w:tcPr>
            <w:tcW w:w="452" w:type="pct"/>
            <w:shd w:val="clear" w:color="auto" w:fill="auto"/>
            <w:vAlign w:val="center"/>
            <w:hideMark/>
          </w:tcPr>
          <w:p w14:paraId="3F414FD5" w14:textId="77777777" w:rsidR="00E81B62" w:rsidRPr="005047B0" w:rsidRDefault="00E81B62" w:rsidP="00312B70">
            <w:pPr>
              <w:spacing w:after="0" w:line="240" w:lineRule="auto"/>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801960</w:t>
            </w:r>
          </w:p>
        </w:tc>
        <w:tc>
          <w:tcPr>
            <w:tcW w:w="1743" w:type="pct"/>
            <w:shd w:val="clear" w:color="auto" w:fill="auto"/>
            <w:vAlign w:val="center"/>
            <w:hideMark/>
          </w:tcPr>
          <w:p w14:paraId="47A067BC" w14:textId="6C6D5F95" w:rsidR="00E81B62" w:rsidRPr="005047B0" w:rsidRDefault="00E81B62" w:rsidP="00312B70">
            <w:pPr>
              <w:spacing w:after="0" w:line="240" w:lineRule="auto"/>
              <w:rPr>
                <w:rFonts w:ascii="Times New Roman" w:eastAsia="Times New Roman" w:hAnsi="Times New Roman" w:cs="Times New Roman"/>
                <w:sz w:val="18"/>
                <w:szCs w:val="18"/>
              </w:rPr>
            </w:pPr>
            <w:proofErr w:type="spellStart"/>
            <w:r w:rsidRPr="005047B0">
              <w:rPr>
                <w:rFonts w:ascii="Times New Roman" w:hAnsi="Times New Roman" w:cs="Times New Roman"/>
                <w:sz w:val="18"/>
                <w:szCs w:val="18"/>
              </w:rPr>
              <w:t>Vertebra</w:t>
            </w:r>
            <w:proofErr w:type="spellEnd"/>
            <w:r w:rsidRPr="005047B0">
              <w:rPr>
                <w:rFonts w:ascii="Times New Roman" w:hAnsi="Times New Roman" w:cs="Times New Roman"/>
                <w:sz w:val="18"/>
                <w:szCs w:val="18"/>
              </w:rPr>
              <w:t xml:space="preserve"> </w:t>
            </w:r>
            <w:proofErr w:type="spellStart"/>
            <w:r w:rsidRPr="005047B0">
              <w:rPr>
                <w:rFonts w:ascii="Times New Roman" w:hAnsi="Times New Roman" w:cs="Times New Roman"/>
                <w:sz w:val="18"/>
                <w:szCs w:val="18"/>
              </w:rPr>
              <w:t>grafileri</w:t>
            </w:r>
            <w:proofErr w:type="spellEnd"/>
            <w:r w:rsidRPr="005047B0">
              <w:rPr>
                <w:rFonts w:ascii="Times New Roman" w:hAnsi="Times New Roman" w:cs="Times New Roman"/>
                <w:sz w:val="18"/>
                <w:szCs w:val="18"/>
              </w:rPr>
              <w:t xml:space="preserve">, </w:t>
            </w:r>
            <w:proofErr w:type="spellStart"/>
            <w:r w:rsidRPr="005047B0">
              <w:rPr>
                <w:rFonts w:ascii="Times New Roman" w:hAnsi="Times New Roman" w:cs="Times New Roman"/>
                <w:sz w:val="18"/>
                <w:szCs w:val="18"/>
              </w:rPr>
              <w:t>lomber</w:t>
            </w:r>
            <w:proofErr w:type="spellEnd"/>
            <w:r w:rsidRPr="005047B0">
              <w:rPr>
                <w:rFonts w:ascii="Times New Roman" w:hAnsi="Times New Roman" w:cs="Times New Roman"/>
                <w:sz w:val="18"/>
                <w:szCs w:val="18"/>
              </w:rPr>
              <w:t xml:space="preserve"> (</w:t>
            </w:r>
            <w:r w:rsidR="00F52FBC">
              <w:rPr>
                <w:rFonts w:ascii="Times New Roman" w:hAnsi="Times New Roman" w:cs="Times New Roman"/>
                <w:sz w:val="18"/>
                <w:szCs w:val="18"/>
              </w:rPr>
              <w:t>t</w:t>
            </w:r>
            <w:r w:rsidRPr="005047B0">
              <w:rPr>
                <w:rFonts w:ascii="Times New Roman" w:hAnsi="Times New Roman" w:cs="Times New Roman"/>
                <w:sz w:val="18"/>
                <w:szCs w:val="18"/>
              </w:rPr>
              <w:t xml:space="preserve">ek yön) </w:t>
            </w:r>
          </w:p>
          <w:p w14:paraId="6FB86A77" w14:textId="77777777" w:rsidR="00E81B62" w:rsidRPr="005047B0" w:rsidRDefault="00E81B62" w:rsidP="00312B70">
            <w:pPr>
              <w:spacing w:after="0" w:line="240" w:lineRule="auto"/>
              <w:rPr>
                <w:rFonts w:ascii="Times New Roman" w:eastAsia="Times New Roman" w:hAnsi="Times New Roman" w:cs="Times New Roman"/>
                <w:sz w:val="18"/>
                <w:szCs w:val="18"/>
              </w:rPr>
            </w:pPr>
          </w:p>
        </w:tc>
        <w:tc>
          <w:tcPr>
            <w:tcW w:w="2199" w:type="pct"/>
            <w:shd w:val="clear" w:color="auto" w:fill="auto"/>
            <w:vAlign w:val="center"/>
            <w:hideMark/>
          </w:tcPr>
          <w:p w14:paraId="10D948E6" w14:textId="77777777" w:rsidR="00E81B62" w:rsidRPr="005047B0" w:rsidRDefault="00E81B62" w:rsidP="00312B70">
            <w:pPr>
              <w:spacing w:after="0" w:line="240" w:lineRule="auto"/>
              <w:ind w:firstLineChars="100" w:firstLine="180"/>
              <w:jc w:val="both"/>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 </w:t>
            </w:r>
          </w:p>
        </w:tc>
        <w:tc>
          <w:tcPr>
            <w:tcW w:w="606" w:type="pct"/>
            <w:shd w:val="clear" w:color="auto" w:fill="auto"/>
            <w:vAlign w:val="center"/>
          </w:tcPr>
          <w:p w14:paraId="7ACE6828" w14:textId="77777777" w:rsidR="00E81B62" w:rsidRPr="005047B0" w:rsidRDefault="00E81B62" w:rsidP="00312B70">
            <w:pPr>
              <w:spacing w:after="0" w:line="240" w:lineRule="auto"/>
              <w:jc w:val="right"/>
              <w:rPr>
                <w:rFonts w:ascii="Times New Roman" w:eastAsia="Times New Roman" w:hAnsi="Times New Roman" w:cs="Times New Roman"/>
                <w:sz w:val="18"/>
                <w:szCs w:val="18"/>
              </w:rPr>
            </w:pPr>
            <w:r w:rsidRPr="005047B0">
              <w:rPr>
                <w:rFonts w:ascii="Times New Roman" w:hAnsi="Times New Roman" w:cs="Times New Roman"/>
                <w:sz w:val="18"/>
                <w:szCs w:val="18"/>
              </w:rPr>
              <w:t>77,72</w:t>
            </w:r>
          </w:p>
        </w:tc>
      </w:tr>
      <w:tr w:rsidR="00E81B62" w:rsidRPr="005047B0" w14:paraId="13C0F161" w14:textId="77777777" w:rsidTr="00E234BA">
        <w:trPr>
          <w:trHeight w:val="194"/>
        </w:trPr>
        <w:tc>
          <w:tcPr>
            <w:tcW w:w="452" w:type="pct"/>
            <w:shd w:val="clear" w:color="auto" w:fill="auto"/>
            <w:vAlign w:val="center"/>
            <w:hideMark/>
          </w:tcPr>
          <w:p w14:paraId="29A94B53" w14:textId="77777777" w:rsidR="00E81B62" w:rsidRPr="005047B0" w:rsidRDefault="00E81B62" w:rsidP="00312B70">
            <w:pPr>
              <w:spacing w:after="0" w:line="240" w:lineRule="auto"/>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801970</w:t>
            </w:r>
          </w:p>
        </w:tc>
        <w:tc>
          <w:tcPr>
            <w:tcW w:w="1743" w:type="pct"/>
            <w:shd w:val="clear" w:color="auto" w:fill="auto"/>
            <w:vAlign w:val="center"/>
            <w:hideMark/>
          </w:tcPr>
          <w:p w14:paraId="5EBB73EF" w14:textId="7513C486" w:rsidR="00E81B62" w:rsidRPr="005047B0" w:rsidRDefault="00E81B62" w:rsidP="00312B70">
            <w:pPr>
              <w:spacing w:after="0" w:line="240" w:lineRule="auto"/>
              <w:rPr>
                <w:rFonts w:ascii="Times New Roman" w:eastAsia="Times New Roman" w:hAnsi="Times New Roman" w:cs="Times New Roman"/>
                <w:sz w:val="18"/>
                <w:szCs w:val="18"/>
              </w:rPr>
            </w:pPr>
            <w:proofErr w:type="spellStart"/>
            <w:r w:rsidRPr="005047B0">
              <w:rPr>
                <w:rFonts w:ascii="Times New Roman" w:hAnsi="Times New Roman" w:cs="Times New Roman"/>
                <w:sz w:val="18"/>
                <w:szCs w:val="18"/>
              </w:rPr>
              <w:t>Vertebra</w:t>
            </w:r>
            <w:proofErr w:type="spellEnd"/>
            <w:r w:rsidRPr="005047B0">
              <w:rPr>
                <w:rFonts w:ascii="Times New Roman" w:hAnsi="Times New Roman" w:cs="Times New Roman"/>
                <w:sz w:val="18"/>
                <w:szCs w:val="18"/>
              </w:rPr>
              <w:t xml:space="preserve"> </w:t>
            </w:r>
            <w:proofErr w:type="spellStart"/>
            <w:r w:rsidRPr="005047B0">
              <w:rPr>
                <w:rFonts w:ascii="Times New Roman" w:hAnsi="Times New Roman" w:cs="Times New Roman"/>
                <w:sz w:val="18"/>
                <w:szCs w:val="18"/>
              </w:rPr>
              <w:t>grafileri</w:t>
            </w:r>
            <w:proofErr w:type="spellEnd"/>
            <w:r w:rsidRPr="005047B0">
              <w:rPr>
                <w:rFonts w:ascii="Times New Roman" w:hAnsi="Times New Roman" w:cs="Times New Roman"/>
                <w:sz w:val="18"/>
                <w:szCs w:val="18"/>
              </w:rPr>
              <w:t xml:space="preserve">, </w:t>
            </w:r>
            <w:proofErr w:type="spellStart"/>
            <w:r w:rsidRPr="005047B0">
              <w:rPr>
                <w:rFonts w:ascii="Times New Roman" w:hAnsi="Times New Roman" w:cs="Times New Roman"/>
                <w:sz w:val="18"/>
                <w:szCs w:val="18"/>
              </w:rPr>
              <w:t>lomber</w:t>
            </w:r>
            <w:proofErr w:type="spellEnd"/>
            <w:r w:rsidRPr="005047B0">
              <w:rPr>
                <w:rFonts w:ascii="Times New Roman" w:hAnsi="Times New Roman" w:cs="Times New Roman"/>
                <w:sz w:val="18"/>
                <w:szCs w:val="18"/>
              </w:rPr>
              <w:t xml:space="preserve"> (</w:t>
            </w:r>
            <w:r w:rsidR="00F52FBC">
              <w:rPr>
                <w:rFonts w:ascii="Times New Roman" w:hAnsi="Times New Roman" w:cs="Times New Roman"/>
                <w:sz w:val="18"/>
                <w:szCs w:val="18"/>
              </w:rPr>
              <w:t>ü</w:t>
            </w:r>
            <w:r w:rsidRPr="005047B0">
              <w:rPr>
                <w:rFonts w:ascii="Times New Roman" w:hAnsi="Times New Roman" w:cs="Times New Roman"/>
                <w:sz w:val="18"/>
                <w:szCs w:val="18"/>
              </w:rPr>
              <w:t xml:space="preserve">ç yön) </w:t>
            </w:r>
          </w:p>
          <w:p w14:paraId="585B8E49" w14:textId="77777777" w:rsidR="00E81B62" w:rsidRPr="005047B0" w:rsidRDefault="00E81B62" w:rsidP="00312B70">
            <w:pPr>
              <w:spacing w:after="0" w:line="240" w:lineRule="auto"/>
              <w:rPr>
                <w:rFonts w:ascii="Times New Roman" w:eastAsia="Times New Roman" w:hAnsi="Times New Roman" w:cs="Times New Roman"/>
                <w:sz w:val="18"/>
                <w:szCs w:val="18"/>
              </w:rPr>
            </w:pPr>
          </w:p>
        </w:tc>
        <w:tc>
          <w:tcPr>
            <w:tcW w:w="2199" w:type="pct"/>
            <w:shd w:val="clear" w:color="auto" w:fill="auto"/>
            <w:vAlign w:val="center"/>
            <w:hideMark/>
          </w:tcPr>
          <w:p w14:paraId="4B6E6707" w14:textId="77777777" w:rsidR="00E81B62" w:rsidRPr="005047B0" w:rsidRDefault="00E81B62" w:rsidP="00312B70">
            <w:pPr>
              <w:spacing w:after="0" w:line="240" w:lineRule="auto"/>
              <w:ind w:firstLineChars="100" w:firstLine="180"/>
              <w:jc w:val="both"/>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 </w:t>
            </w:r>
          </w:p>
        </w:tc>
        <w:tc>
          <w:tcPr>
            <w:tcW w:w="606" w:type="pct"/>
            <w:shd w:val="clear" w:color="auto" w:fill="auto"/>
            <w:vAlign w:val="center"/>
          </w:tcPr>
          <w:p w14:paraId="65734F95" w14:textId="77777777" w:rsidR="00E81B62" w:rsidRPr="005047B0" w:rsidRDefault="00E81B62" w:rsidP="00312B70">
            <w:pPr>
              <w:spacing w:after="0" w:line="240" w:lineRule="auto"/>
              <w:jc w:val="right"/>
              <w:rPr>
                <w:rFonts w:ascii="Times New Roman" w:eastAsia="Times New Roman" w:hAnsi="Times New Roman" w:cs="Times New Roman"/>
                <w:sz w:val="18"/>
                <w:szCs w:val="18"/>
              </w:rPr>
            </w:pPr>
            <w:r w:rsidRPr="005047B0">
              <w:rPr>
                <w:rFonts w:ascii="Times New Roman" w:hAnsi="Times New Roman" w:cs="Times New Roman"/>
                <w:sz w:val="18"/>
                <w:szCs w:val="18"/>
              </w:rPr>
              <w:t>163,50</w:t>
            </w:r>
          </w:p>
        </w:tc>
      </w:tr>
    </w:tbl>
    <w:p w14:paraId="4A7BA915" w14:textId="63670E62" w:rsidR="00E81B62"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6AEF9A2D" w14:textId="6B873125" w:rsidR="00E81B62" w:rsidRPr="003B0116" w:rsidRDefault="00E81B62" w:rsidP="00D109B1">
      <w:pPr>
        <w:pStyle w:val="ListeParagraf"/>
        <w:keepNext/>
        <w:keepLines/>
        <w:tabs>
          <w:tab w:val="left" w:pos="993"/>
        </w:tabs>
        <w:spacing w:after="0" w:line="240" w:lineRule="auto"/>
        <w:ind w:left="0"/>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5"/>
        <w:gridCol w:w="3260"/>
        <w:gridCol w:w="4113"/>
        <w:gridCol w:w="1133"/>
      </w:tblGrid>
      <w:tr w:rsidR="007411D0" w:rsidRPr="005047B0" w14:paraId="18C6768C" w14:textId="77777777" w:rsidTr="00E81B62">
        <w:trPr>
          <w:trHeight w:val="469"/>
        </w:trPr>
        <w:tc>
          <w:tcPr>
            <w:tcW w:w="452" w:type="pct"/>
            <w:shd w:val="clear" w:color="auto" w:fill="auto"/>
            <w:vAlign w:val="center"/>
          </w:tcPr>
          <w:p w14:paraId="6ACF4161" w14:textId="77777777" w:rsidR="007411D0" w:rsidRPr="005047B0" w:rsidRDefault="007411D0" w:rsidP="00D109B1">
            <w:pPr>
              <w:spacing w:after="0" w:line="240" w:lineRule="auto"/>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G101010</w:t>
            </w:r>
          </w:p>
        </w:tc>
        <w:tc>
          <w:tcPr>
            <w:tcW w:w="1743" w:type="pct"/>
            <w:shd w:val="clear" w:color="auto" w:fill="auto"/>
            <w:vAlign w:val="center"/>
          </w:tcPr>
          <w:p w14:paraId="2C0C1210" w14:textId="328921A0" w:rsidR="007411D0" w:rsidRPr="005047B0" w:rsidRDefault="007411D0" w:rsidP="00D109B1">
            <w:pPr>
              <w:spacing w:after="0" w:line="240" w:lineRule="auto"/>
              <w:rPr>
                <w:rFonts w:ascii="Times New Roman" w:hAnsi="Times New Roman" w:cs="Times New Roman"/>
                <w:sz w:val="18"/>
                <w:szCs w:val="18"/>
              </w:rPr>
            </w:pPr>
            <w:r w:rsidRPr="005047B0">
              <w:rPr>
                <w:rFonts w:ascii="Times New Roman" w:hAnsi="Times New Roman" w:cs="Times New Roman"/>
                <w:sz w:val="18"/>
                <w:szCs w:val="18"/>
              </w:rPr>
              <w:t xml:space="preserve">Hücre </w:t>
            </w:r>
            <w:r w:rsidR="0021253A">
              <w:rPr>
                <w:rFonts w:ascii="Times New Roman" w:hAnsi="Times New Roman" w:cs="Times New Roman"/>
                <w:sz w:val="18"/>
                <w:szCs w:val="18"/>
              </w:rPr>
              <w:t>d</w:t>
            </w:r>
            <w:r w:rsidRPr="005047B0">
              <w:rPr>
                <w:rFonts w:ascii="Times New Roman" w:hAnsi="Times New Roman" w:cs="Times New Roman"/>
                <w:sz w:val="18"/>
                <w:szCs w:val="18"/>
              </w:rPr>
              <w:t xml:space="preserve">ışı </w:t>
            </w:r>
            <w:r w:rsidR="0021253A">
              <w:rPr>
                <w:rFonts w:ascii="Times New Roman" w:hAnsi="Times New Roman" w:cs="Times New Roman"/>
                <w:sz w:val="18"/>
                <w:szCs w:val="18"/>
              </w:rPr>
              <w:t>s</w:t>
            </w:r>
            <w:r w:rsidRPr="005047B0">
              <w:rPr>
                <w:rFonts w:ascii="Times New Roman" w:hAnsi="Times New Roman" w:cs="Times New Roman"/>
                <w:sz w:val="18"/>
                <w:szCs w:val="18"/>
              </w:rPr>
              <w:t xml:space="preserve">erbest DNA'dan </w:t>
            </w:r>
            <w:r w:rsidR="0021253A">
              <w:rPr>
                <w:rFonts w:ascii="Times New Roman" w:hAnsi="Times New Roman" w:cs="Times New Roman"/>
                <w:sz w:val="18"/>
                <w:szCs w:val="18"/>
              </w:rPr>
              <w:t>s</w:t>
            </w:r>
            <w:r w:rsidRPr="005047B0">
              <w:rPr>
                <w:rFonts w:ascii="Times New Roman" w:hAnsi="Times New Roman" w:cs="Times New Roman"/>
                <w:sz w:val="18"/>
                <w:szCs w:val="18"/>
              </w:rPr>
              <w:t xml:space="preserve">omatik </w:t>
            </w:r>
            <w:r w:rsidR="0021253A">
              <w:rPr>
                <w:rFonts w:ascii="Times New Roman" w:hAnsi="Times New Roman" w:cs="Times New Roman"/>
                <w:sz w:val="18"/>
                <w:szCs w:val="18"/>
              </w:rPr>
              <w:t>m</w:t>
            </w:r>
            <w:r w:rsidRPr="005047B0">
              <w:rPr>
                <w:rFonts w:ascii="Times New Roman" w:hAnsi="Times New Roman" w:cs="Times New Roman"/>
                <w:sz w:val="18"/>
                <w:szCs w:val="18"/>
              </w:rPr>
              <w:t xml:space="preserve">utasyon </w:t>
            </w:r>
            <w:r w:rsidR="0021253A">
              <w:rPr>
                <w:rFonts w:ascii="Times New Roman" w:hAnsi="Times New Roman" w:cs="Times New Roman"/>
                <w:sz w:val="18"/>
                <w:szCs w:val="18"/>
              </w:rPr>
              <w:t>p</w:t>
            </w:r>
            <w:r w:rsidRPr="005047B0">
              <w:rPr>
                <w:rFonts w:ascii="Times New Roman" w:hAnsi="Times New Roman" w:cs="Times New Roman"/>
                <w:sz w:val="18"/>
                <w:szCs w:val="18"/>
              </w:rPr>
              <w:t xml:space="preserve">aneli, 1-4 </w:t>
            </w:r>
            <w:r w:rsidR="0021253A">
              <w:rPr>
                <w:rFonts w:ascii="Times New Roman" w:hAnsi="Times New Roman" w:cs="Times New Roman"/>
                <w:sz w:val="18"/>
                <w:szCs w:val="18"/>
              </w:rPr>
              <w:t>g</w:t>
            </w:r>
            <w:r w:rsidRPr="005047B0">
              <w:rPr>
                <w:rFonts w:ascii="Times New Roman" w:hAnsi="Times New Roman" w:cs="Times New Roman"/>
                <w:sz w:val="18"/>
                <w:szCs w:val="18"/>
              </w:rPr>
              <w:t>en</w:t>
            </w:r>
          </w:p>
        </w:tc>
        <w:tc>
          <w:tcPr>
            <w:tcW w:w="2199" w:type="pct"/>
            <w:shd w:val="clear" w:color="auto" w:fill="auto"/>
          </w:tcPr>
          <w:p w14:paraId="661DB1F9" w14:textId="77777777" w:rsidR="007411D0" w:rsidRPr="005047B0" w:rsidRDefault="007411D0" w:rsidP="00D109B1">
            <w:pPr>
              <w:spacing w:after="0" w:line="240" w:lineRule="auto"/>
              <w:jc w:val="both"/>
              <w:rPr>
                <w:rFonts w:ascii="Times New Roman" w:eastAsia="Times New Roman" w:hAnsi="Times New Roman" w:cs="Times New Roman"/>
                <w:sz w:val="18"/>
                <w:szCs w:val="18"/>
              </w:rPr>
            </w:pPr>
            <w:r w:rsidRPr="005047B0">
              <w:rPr>
                <w:rFonts w:ascii="Times New Roman" w:hAnsi="Times New Roman" w:cs="Times New Roman"/>
                <w:sz w:val="18"/>
                <w:szCs w:val="18"/>
              </w:rPr>
              <w:t xml:space="preserve">Altı ayda bir adet faturalandırılır., G101020, G101030, G101040, G101830, G101840, G101850, G101860, G101870 ile birlikte faturalandırılmaz. En az bir tıbbi genetik uzmanı/çocuk genetik uzmanı ve tıbbi onkoloji uzmanının bulunduğu sağlık kurulu raporu gereklidir. Raporda güncel tedavilere duyarlılık ve direnç ile ilgili </w:t>
            </w:r>
            <w:proofErr w:type="spellStart"/>
            <w:r w:rsidRPr="005047B0">
              <w:rPr>
                <w:rFonts w:ascii="Times New Roman" w:hAnsi="Times New Roman" w:cs="Times New Roman"/>
                <w:sz w:val="18"/>
                <w:szCs w:val="18"/>
              </w:rPr>
              <w:t>genomik</w:t>
            </w:r>
            <w:proofErr w:type="spellEnd"/>
            <w:r w:rsidRPr="005047B0">
              <w:rPr>
                <w:rFonts w:ascii="Times New Roman" w:hAnsi="Times New Roman" w:cs="Times New Roman"/>
                <w:sz w:val="18"/>
                <w:szCs w:val="18"/>
              </w:rPr>
              <w:t xml:space="preserve"> değişiklikler belirtilmelidir. Çalışılan genin </w:t>
            </w:r>
            <w:r w:rsidRPr="005047B0">
              <w:rPr>
                <w:rFonts w:ascii="Times New Roman" w:hAnsi="Times New Roman" w:cs="Times New Roman"/>
                <w:sz w:val="18"/>
                <w:szCs w:val="18"/>
              </w:rPr>
              <w:lastRenderedPageBreak/>
              <w:t>adı belirtilmelidir. Sağlık Bakanlığı tarafından yetkilendirilmiş Genetik Hastalıklar Değerlendirme Merkezinde çalışılması halinde faturalandırılır.</w:t>
            </w:r>
          </w:p>
        </w:tc>
        <w:tc>
          <w:tcPr>
            <w:tcW w:w="606" w:type="pct"/>
            <w:shd w:val="clear" w:color="auto" w:fill="auto"/>
            <w:vAlign w:val="center"/>
          </w:tcPr>
          <w:p w14:paraId="1C418636" w14:textId="77777777" w:rsidR="007411D0" w:rsidRPr="005047B0" w:rsidRDefault="007411D0" w:rsidP="00D109B1">
            <w:pPr>
              <w:spacing w:after="0" w:line="240" w:lineRule="auto"/>
              <w:jc w:val="right"/>
              <w:rPr>
                <w:rFonts w:ascii="Times New Roman" w:hAnsi="Times New Roman" w:cs="Times New Roman"/>
                <w:sz w:val="18"/>
                <w:szCs w:val="18"/>
              </w:rPr>
            </w:pPr>
            <w:r w:rsidRPr="005047B0">
              <w:rPr>
                <w:rFonts w:ascii="Times New Roman" w:eastAsia="Times New Roman" w:hAnsi="Times New Roman" w:cs="Times New Roman"/>
                <w:sz w:val="18"/>
                <w:szCs w:val="18"/>
              </w:rPr>
              <w:lastRenderedPageBreak/>
              <w:t>4.299,52</w:t>
            </w:r>
          </w:p>
        </w:tc>
      </w:tr>
      <w:tr w:rsidR="007411D0" w:rsidRPr="005047B0" w14:paraId="141A2D66" w14:textId="77777777" w:rsidTr="00E81B62">
        <w:trPr>
          <w:trHeight w:val="469"/>
        </w:trPr>
        <w:tc>
          <w:tcPr>
            <w:tcW w:w="452" w:type="pct"/>
            <w:shd w:val="clear" w:color="auto" w:fill="auto"/>
            <w:vAlign w:val="center"/>
          </w:tcPr>
          <w:p w14:paraId="10BEA3CA" w14:textId="77777777" w:rsidR="007411D0" w:rsidRPr="005047B0" w:rsidRDefault="007411D0" w:rsidP="00D109B1">
            <w:pPr>
              <w:spacing w:after="0" w:line="240" w:lineRule="auto"/>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G101020</w:t>
            </w:r>
          </w:p>
        </w:tc>
        <w:tc>
          <w:tcPr>
            <w:tcW w:w="1743" w:type="pct"/>
            <w:shd w:val="clear" w:color="auto" w:fill="auto"/>
            <w:vAlign w:val="center"/>
          </w:tcPr>
          <w:p w14:paraId="7C9E486F" w14:textId="65A0BE33" w:rsidR="007411D0" w:rsidRPr="005047B0" w:rsidRDefault="007411D0" w:rsidP="00D109B1">
            <w:pPr>
              <w:spacing w:after="0" w:line="240" w:lineRule="auto"/>
              <w:rPr>
                <w:rFonts w:ascii="Times New Roman" w:hAnsi="Times New Roman" w:cs="Times New Roman"/>
                <w:sz w:val="18"/>
                <w:szCs w:val="18"/>
              </w:rPr>
            </w:pPr>
            <w:r w:rsidRPr="005047B0">
              <w:rPr>
                <w:rFonts w:ascii="Times New Roman" w:hAnsi="Times New Roman" w:cs="Times New Roman"/>
                <w:sz w:val="18"/>
                <w:szCs w:val="18"/>
              </w:rPr>
              <w:t xml:space="preserve">Hücre </w:t>
            </w:r>
            <w:r w:rsidR="0021253A">
              <w:rPr>
                <w:rFonts w:ascii="Times New Roman" w:hAnsi="Times New Roman" w:cs="Times New Roman"/>
                <w:sz w:val="18"/>
                <w:szCs w:val="18"/>
              </w:rPr>
              <w:t>d</w:t>
            </w:r>
            <w:r w:rsidRPr="005047B0">
              <w:rPr>
                <w:rFonts w:ascii="Times New Roman" w:hAnsi="Times New Roman" w:cs="Times New Roman"/>
                <w:sz w:val="18"/>
                <w:szCs w:val="18"/>
              </w:rPr>
              <w:t xml:space="preserve">ışı </w:t>
            </w:r>
            <w:r w:rsidR="0021253A">
              <w:rPr>
                <w:rFonts w:ascii="Times New Roman" w:hAnsi="Times New Roman" w:cs="Times New Roman"/>
                <w:sz w:val="18"/>
                <w:szCs w:val="18"/>
              </w:rPr>
              <w:t>s</w:t>
            </w:r>
            <w:r w:rsidRPr="005047B0">
              <w:rPr>
                <w:rFonts w:ascii="Times New Roman" w:hAnsi="Times New Roman" w:cs="Times New Roman"/>
                <w:sz w:val="18"/>
                <w:szCs w:val="18"/>
              </w:rPr>
              <w:t xml:space="preserve">erbest DNA'dan </w:t>
            </w:r>
            <w:r w:rsidR="0021253A">
              <w:rPr>
                <w:rFonts w:ascii="Times New Roman" w:hAnsi="Times New Roman" w:cs="Times New Roman"/>
                <w:sz w:val="18"/>
                <w:szCs w:val="18"/>
              </w:rPr>
              <w:t>s</w:t>
            </w:r>
            <w:r w:rsidRPr="005047B0">
              <w:rPr>
                <w:rFonts w:ascii="Times New Roman" w:hAnsi="Times New Roman" w:cs="Times New Roman"/>
                <w:sz w:val="18"/>
                <w:szCs w:val="18"/>
              </w:rPr>
              <w:t xml:space="preserve">omatik </w:t>
            </w:r>
            <w:r w:rsidR="0021253A">
              <w:rPr>
                <w:rFonts w:ascii="Times New Roman" w:hAnsi="Times New Roman" w:cs="Times New Roman"/>
                <w:sz w:val="18"/>
                <w:szCs w:val="18"/>
              </w:rPr>
              <w:t>m</w:t>
            </w:r>
            <w:r w:rsidRPr="005047B0">
              <w:rPr>
                <w:rFonts w:ascii="Times New Roman" w:hAnsi="Times New Roman" w:cs="Times New Roman"/>
                <w:sz w:val="18"/>
                <w:szCs w:val="18"/>
              </w:rPr>
              <w:t xml:space="preserve">utasyon </w:t>
            </w:r>
            <w:r w:rsidR="0021253A">
              <w:rPr>
                <w:rFonts w:ascii="Times New Roman" w:hAnsi="Times New Roman" w:cs="Times New Roman"/>
                <w:sz w:val="18"/>
                <w:szCs w:val="18"/>
              </w:rPr>
              <w:t>p</w:t>
            </w:r>
            <w:r w:rsidRPr="005047B0">
              <w:rPr>
                <w:rFonts w:ascii="Times New Roman" w:hAnsi="Times New Roman" w:cs="Times New Roman"/>
                <w:sz w:val="18"/>
                <w:szCs w:val="18"/>
              </w:rPr>
              <w:t xml:space="preserve">aneli, 5-15 </w:t>
            </w:r>
            <w:r w:rsidR="0021253A">
              <w:rPr>
                <w:rFonts w:ascii="Times New Roman" w:hAnsi="Times New Roman" w:cs="Times New Roman"/>
                <w:sz w:val="18"/>
                <w:szCs w:val="18"/>
              </w:rPr>
              <w:t>g</w:t>
            </w:r>
            <w:r w:rsidRPr="005047B0">
              <w:rPr>
                <w:rFonts w:ascii="Times New Roman" w:hAnsi="Times New Roman" w:cs="Times New Roman"/>
                <w:sz w:val="18"/>
                <w:szCs w:val="18"/>
              </w:rPr>
              <w:t>en</w:t>
            </w:r>
          </w:p>
        </w:tc>
        <w:tc>
          <w:tcPr>
            <w:tcW w:w="2199" w:type="pct"/>
            <w:shd w:val="clear" w:color="auto" w:fill="auto"/>
          </w:tcPr>
          <w:p w14:paraId="5F4DB22C" w14:textId="77777777" w:rsidR="007411D0" w:rsidRPr="005047B0" w:rsidRDefault="007411D0" w:rsidP="00D109B1">
            <w:pPr>
              <w:spacing w:after="0" w:line="240" w:lineRule="auto"/>
              <w:jc w:val="both"/>
              <w:rPr>
                <w:rFonts w:ascii="Times New Roman" w:eastAsia="Times New Roman" w:hAnsi="Times New Roman" w:cs="Times New Roman"/>
                <w:sz w:val="18"/>
                <w:szCs w:val="18"/>
              </w:rPr>
            </w:pPr>
            <w:r w:rsidRPr="005047B0">
              <w:rPr>
                <w:rFonts w:ascii="Times New Roman" w:hAnsi="Times New Roman" w:cs="Times New Roman"/>
                <w:sz w:val="18"/>
                <w:szCs w:val="18"/>
              </w:rPr>
              <w:t xml:space="preserve">Altı ayda bir adet faturalandırılır. G101010, G101030, G101040, G101830, G101840, G101850, G101860, G101870 ile birlikte faturalandırılmaz. En az bir tıbbi genetik uzmanı/çocuk genetik uzmanı ve tıbbi onkoloji uzmanının bulunduğu sağlık kurulu raporu gereklidir. Raporda güncel tedavilere duyarlılık ve direnç ile ilgili </w:t>
            </w:r>
            <w:proofErr w:type="spellStart"/>
            <w:r w:rsidRPr="005047B0">
              <w:rPr>
                <w:rFonts w:ascii="Times New Roman" w:hAnsi="Times New Roman" w:cs="Times New Roman"/>
                <w:sz w:val="18"/>
                <w:szCs w:val="18"/>
              </w:rPr>
              <w:t>genomik</w:t>
            </w:r>
            <w:proofErr w:type="spellEnd"/>
            <w:r w:rsidRPr="005047B0">
              <w:rPr>
                <w:rFonts w:ascii="Times New Roman" w:hAnsi="Times New Roman" w:cs="Times New Roman"/>
                <w:sz w:val="18"/>
                <w:szCs w:val="18"/>
              </w:rPr>
              <w:t xml:space="preserve"> değişiklikler belirtilmelidir. Çalışılan genin adı belirtilmelidir. Sağlık Bakanlığı tarafından yetkilendirilmiş Genetik Hastalıklar Değerlendirme Merkezinde çalışılması halinde faturalandırılır.</w:t>
            </w:r>
          </w:p>
        </w:tc>
        <w:tc>
          <w:tcPr>
            <w:tcW w:w="606" w:type="pct"/>
            <w:shd w:val="clear" w:color="auto" w:fill="auto"/>
            <w:vAlign w:val="center"/>
          </w:tcPr>
          <w:p w14:paraId="42B938E5" w14:textId="77777777" w:rsidR="007411D0" w:rsidRPr="005047B0" w:rsidRDefault="007411D0" w:rsidP="00D109B1">
            <w:pPr>
              <w:spacing w:after="0" w:line="240" w:lineRule="auto"/>
              <w:jc w:val="center"/>
              <w:rPr>
                <w:rFonts w:ascii="Times New Roman" w:hAnsi="Times New Roman" w:cs="Times New Roman"/>
                <w:sz w:val="18"/>
                <w:szCs w:val="18"/>
              </w:rPr>
            </w:pPr>
          </w:p>
          <w:p w14:paraId="56C88D25" w14:textId="77777777" w:rsidR="007411D0" w:rsidRPr="005047B0" w:rsidRDefault="007411D0" w:rsidP="00D109B1">
            <w:pPr>
              <w:spacing w:after="0" w:line="240" w:lineRule="auto"/>
              <w:jc w:val="center"/>
              <w:rPr>
                <w:rFonts w:ascii="Times New Roman" w:hAnsi="Times New Roman" w:cs="Times New Roman"/>
                <w:sz w:val="18"/>
                <w:szCs w:val="18"/>
              </w:rPr>
            </w:pPr>
          </w:p>
          <w:p w14:paraId="66DBAA1E" w14:textId="77777777" w:rsidR="007411D0" w:rsidRPr="005047B0" w:rsidRDefault="007411D0" w:rsidP="00D109B1">
            <w:pPr>
              <w:spacing w:after="0" w:line="240" w:lineRule="auto"/>
              <w:jc w:val="right"/>
              <w:rPr>
                <w:rFonts w:ascii="Times New Roman" w:hAnsi="Times New Roman" w:cs="Times New Roman"/>
                <w:sz w:val="18"/>
                <w:szCs w:val="18"/>
              </w:rPr>
            </w:pPr>
            <w:r w:rsidRPr="005047B0">
              <w:rPr>
                <w:rFonts w:ascii="Times New Roman" w:eastAsia="Times New Roman" w:hAnsi="Times New Roman" w:cs="Times New Roman"/>
                <w:sz w:val="18"/>
                <w:szCs w:val="18"/>
              </w:rPr>
              <w:t>7.306,65</w:t>
            </w:r>
          </w:p>
        </w:tc>
      </w:tr>
      <w:tr w:rsidR="007411D0" w:rsidRPr="005047B0" w14:paraId="3A1695AF" w14:textId="77777777" w:rsidTr="00E81B62">
        <w:trPr>
          <w:trHeight w:val="469"/>
        </w:trPr>
        <w:tc>
          <w:tcPr>
            <w:tcW w:w="452" w:type="pct"/>
            <w:shd w:val="clear" w:color="auto" w:fill="auto"/>
            <w:vAlign w:val="center"/>
          </w:tcPr>
          <w:p w14:paraId="4B4C5621" w14:textId="77777777" w:rsidR="007411D0" w:rsidRPr="005047B0" w:rsidRDefault="007411D0" w:rsidP="00D109B1">
            <w:pPr>
              <w:spacing w:after="0" w:line="240" w:lineRule="auto"/>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G101030</w:t>
            </w:r>
          </w:p>
        </w:tc>
        <w:tc>
          <w:tcPr>
            <w:tcW w:w="1743" w:type="pct"/>
            <w:shd w:val="clear" w:color="auto" w:fill="auto"/>
            <w:vAlign w:val="center"/>
          </w:tcPr>
          <w:p w14:paraId="4A91130B" w14:textId="4951E935" w:rsidR="007411D0" w:rsidRPr="005047B0" w:rsidRDefault="007411D0" w:rsidP="00D109B1">
            <w:pPr>
              <w:spacing w:after="0" w:line="240" w:lineRule="auto"/>
              <w:rPr>
                <w:rFonts w:ascii="Times New Roman" w:hAnsi="Times New Roman" w:cs="Times New Roman"/>
                <w:sz w:val="18"/>
                <w:szCs w:val="18"/>
              </w:rPr>
            </w:pPr>
            <w:r w:rsidRPr="005047B0">
              <w:rPr>
                <w:rFonts w:ascii="Times New Roman" w:hAnsi="Times New Roman" w:cs="Times New Roman"/>
                <w:sz w:val="18"/>
                <w:szCs w:val="18"/>
              </w:rPr>
              <w:t xml:space="preserve">Hücre </w:t>
            </w:r>
            <w:r w:rsidR="0021253A">
              <w:rPr>
                <w:rFonts w:ascii="Times New Roman" w:hAnsi="Times New Roman" w:cs="Times New Roman"/>
                <w:sz w:val="18"/>
                <w:szCs w:val="18"/>
              </w:rPr>
              <w:t>d</w:t>
            </w:r>
            <w:r w:rsidRPr="005047B0">
              <w:rPr>
                <w:rFonts w:ascii="Times New Roman" w:hAnsi="Times New Roman" w:cs="Times New Roman"/>
                <w:sz w:val="18"/>
                <w:szCs w:val="18"/>
              </w:rPr>
              <w:t xml:space="preserve">ışı </w:t>
            </w:r>
            <w:r w:rsidR="0021253A">
              <w:rPr>
                <w:rFonts w:ascii="Times New Roman" w:hAnsi="Times New Roman" w:cs="Times New Roman"/>
                <w:sz w:val="18"/>
                <w:szCs w:val="18"/>
              </w:rPr>
              <w:t>s</w:t>
            </w:r>
            <w:r w:rsidRPr="005047B0">
              <w:rPr>
                <w:rFonts w:ascii="Times New Roman" w:hAnsi="Times New Roman" w:cs="Times New Roman"/>
                <w:sz w:val="18"/>
                <w:szCs w:val="18"/>
              </w:rPr>
              <w:t xml:space="preserve">erbest DNA'dan </w:t>
            </w:r>
            <w:r w:rsidR="0021253A">
              <w:rPr>
                <w:rFonts w:ascii="Times New Roman" w:hAnsi="Times New Roman" w:cs="Times New Roman"/>
                <w:sz w:val="18"/>
                <w:szCs w:val="18"/>
              </w:rPr>
              <w:t>s</w:t>
            </w:r>
            <w:r w:rsidRPr="005047B0">
              <w:rPr>
                <w:rFonts w:ascii="Times New Roman" w:hAnsi="Times New Roman" w:cs="Times New Roman"/>
                <w:sz w:val="18"/>
                <w:szCs w:val="18"/>
              </w:rPr>
              <w:t xml:space="preserve">omatik </w:t>
            </w:r>
            <w:r w:rsidR="0021253A">
              <w:rPr>
                <w:rFonts w:ascii="Times New Roman" w:hAnsi="Times New Roman" w:cs="Times New Roman"/>
                <w:sz w:val="18"/>
                <w:szCs w:val="18"/>
              </w:rPr>
              <w:t>m</w:t>
            </w:r>
            <w:r w:rsidRPr="005047B0">
              <w:rPr>
                <w:rFonts w:ascii="Times New Roman" w:hAnsi="Times New Roman" w:cs="Times New Roman"/>
                <w:sz w:val="18"/>
                <w:szCs w:val="18"/>
              </w:rPr>
              <w:t xml:space="preserve">utasyon </w:t>
            </w:r>
            <w:r w:rsidR="0021253A">
              <w:rPr>
                <w:rFonts w:ascii="Times New Roman" w:hAnsi="Times New Roman" w:cs="Times New Roman"/>
                <w:sz w:val="18"/>
                <w:szCs w:val="18"/>
              </w:rPr>
              <w:t>p</w:t>
            </w:r>
            <w:r w:rsidRPr="005047B0">
              <w:rPr>
                <w:rFonts w:ascii="Times New Roman" w:hAnsi="Times New Roman" w:cs="Times New Roman"/>
                <w:sz w:val="18"/>
                <w:szCs w:val="18"/>
              </w:rPr>
              <w:t xml:space="preserve">aneli, 16-40 </w:t>
            </w:r>
            <w:r w:rsidR="0021253A">
              <w:rPr>
                <w:rFonts w:ascii="Times New Roman" w:hAnsi="Times New Roman" w:cs="Times New Roman"/>
                <w:sz w:val="18"/>
                <w:szCs w:val="18"/>
              </w:rPr>
              <w:t>g</w:t>
            </w:r>
            <w:r w:rsidRPr="005047B0">
              <w:rPr>
                <w:rFonts w:ascii="Times New Roman" w:hAnsi="Times New Roman" w:cs="Times New Roman"/>
                <w:sz w:val="18"/>
                <w:szCs w:val="18"/>
              </w:rPr>
              <w:t>en</w:t>
            </w:r>
          </w:p>
        </w:tc>
        <w:tc>
          <w:tcPr>
            <w:tcW w:w="2199" w:type="pct"/>
            <w:shd w:val="clear" w:color="auto" w:fill="auto"/>
          </w:tcPr>
          <w:p w14:paraId="3A946BC8" w14:textId="7396FE9D" w:rsidR="007411D0" w:rsidRPr="005047B0" w:rsidRDefault="007411D0" w:rsidP="00D109B1">
            <w:pPr>
              <w:spacing w:after="0" w:line="240" w:lineRule="auto"/>
              <w:jc w:val="both"/>
              <w:rPr>
                <w:rFonts w:ascii="Times New Roman" w:eastAsia="Times New Roman" w:hAnsi="Times New Roman" w:cs="Times New Roman"/>
                <w:sz w:val="18"/>
                <w:szCs w:val="18"/>
              </w:rPr>
            </w:pPr>
            <w:r w:rsidRPr="005047B0">
              <w:rPr>
                <w:rFonts w:ascii="Times New Roman" w:hAnsi="Times New Roman" w:cs="Times New Roman"/>
                <w:sz w:val="18"/>
                <w:szCs w:val="18"/>
              </w:rPr>
              <w:t>Altı ayda bir adet faturalandırılır. G101010, G101020, G101040, G101830, G101840, G101850, G101860, G101870</w:t>
            </w:r>
            <w:r w:rsidR="00767853">
              <w:rPr>
                <w:rFonts w:ascii="Times New Roman" w:hAnsi="Times New Roman" w:cs="Times New Roman"/>
                <w:sz w:val="18"/>
                <w:szCs w:val="18"/>
              </w:rPr>
              <w:t xml:space="preserve"> i</w:t>
            </w:r>
            <w:r w:rsidRPr="005047B0">
              <w:rPr>
                <w:rFonts w:ascii="Times New Roman" w:hAnsi="Times New Roman" w:cs="Times New Roman"/>
                <w:sz w:val="18"/>
                <w:szCs w:val="18"/>
              </w:rPr>
              <w:t xml:space="preserve">le birlikte faturalandırılmaz. En az bir tıbbi genetik uzmanı/çocuk genetik uzmanı ve tıbbi onkoloji uzmanının bulunduğu sağlık kurulu raporu gereklidir. Raporda güncel tedavilere duyarlılık ve direnç ile ilgili </w:t>
            </w:r>
            <w:proofErr w:type="spellStart"/>
            <w:r w:rsidRPr="005047B0">
              <w:rPr>
                <w:rFonts w:ascii="Times New Roman" w:hAnsi="Times New Roman" w:cs="Times New Roman"/>
                <w:sz w:val="18"/>
                <w:szCs w:val="18"/>
              </w:rPr>
              <w:t>genomik</w:t>
            </w:r>
            <w:proofErr w:type="spellEnd"/>
            <w:r w:rsidRPr="005047B0">
              <w:rPr>
                <w:rFonts w:ascii="Times New Roman" w:hAnsi="Times New Roman" w:cs="Times New Roman"/>
                <w:sz w:val="18"/>
                <w:szCs w:val="18"/>
              </w:rPr>
              <w:t xml:space="preserve"> değişiklikler belirtilmelidir. Çalışılan genlerin adı belirtilmelidir. Sağlık Bakanlığı tarafından yetkilendirilmiş Genetik Hastalıklar Değerlendirme Merkezinde çalışılması halinde faturalandırılır.</w:t>
            </w:r>
          </w:p>
        </w:tc>
        <w:tc>
          <w:tcPr>
            <w:tcW w:w="606" w:type="pct"/>
            <w:shd w:val="clear" w:color="auto" w:fill="auto"/>
            <w:vAlign w:val="center"/>
          </w:tcPr>
          <w:p w14:paraId="6AF7A8E0" w14:textId="77777777" w:rsidR="007411D0" w:rsidRPr="005047B0" w:rsidRDefault="007411D0" w:rsidP="00D109B1">
            <w:pPr>
              <w:spacing w:after="0" w:line="240" w:lineRule="auto"/>
              <w:jc w:val="right"/>
              <w:rPr>
                <w:rFonts w:ascii="Times New Roman" w:hAnsi="Times New Roman" w:cs="Times New Roman"/>
                <w:sz w:val="18"/>
                <w:szCs w:val="18"/>
              </w:rPr>
            </w:pPr>
            <w:r w:rsidRPr="005047B0">
              <w:rPr>
                <w:rFonts w:ascii="Times New Roman" w:eastAsia="Times New Roman" w:hAnsi="Times New Roman" w:cs="Times New Roman"/>
                <w:sz w:val="18"/>
                <w:szCs w:val="18"/>
              </w:rPr>
              <w:t>10.219,74</w:t>
            </w:r>
          </w:p>
        </w:tc>
      </w:tr>
      <w:tr w:rsidR="007411D0" w:rsidRPr="005047B0" w14:paraId="05841342" w14:textId="77777777" w:rsidTr="00E81B62">
        <w:trPr>
          <w:trHeight w:val="469"/>
        </w:trPr>
        <w:tc>
          <w:tcPr>
            <w:tcW w:w="452" w:type="pct"/>
            <w:shd w:val="clear" w:color="auto" w:fill="auto"/>
            <w:vAlign w:val="center"/>
          </w:tcPr>
          <w:p w14:paraId="0F791B3E" w14:textId="77777777" w:rsidR="007411D0" w:rsidRPr="005047B0" w:rsidRDefault="007411D0" w:rsidP="00D109B1">
            <w:pPr>
              <w:spacing w:after="0" w:line="240" w:lineRule="auto"/>
              <w:rPr>
                <w:rFonts w:ascii="Times New Roman" w:eastAsia="Times New Roman" w:hAnsi="Times New Roman" w:cs="Times New Roman"/>
                <w:sz w:val="18"/>
                <w:szCs w:val="18"/>
              </w:rPr>
            </w:pPr>
            <w:r w:rsidRPr="005047B0">
              <w:rPr>
                <w:rFonts w:ascii="Times New Roman" w:eastAsia="Times New Roman" w:hAnsi="Times New Roman" w:cs="Times New Roman"/>
                <w:sz w:val="18"/>
                <w:szCs w:val="18"/>
              </w:rPr>
              <w:t>G101040</w:t>
            </w:r>
          </w:p>
        </w:tc>
        <w:tc>
          <w:tcPr>
            <w:tcW w:w="1743" w:type="pct"/>
            <w:shd w:val="clear" w:color="auto" w:fill="auto"/>
            <w:vAlign w:val="center"/>
          </w:tcPr>
          <w:p w14:paraId="3416C3A2" w14:textId="1788D2DB" w:rsidR="007411D0" w:rsidRPr="005047B0" w:rsidRDefault="007411D0" w:rsidP="00D109B1">
            <w:pPr>
              <w:spacing w:after="0" w:line="240" w:lineRule="auto"/>
              <w:rPr>
                <w:rFonts w:ascii="Times New Roman" w:hAnsi="Times New Roman" w:cs="Times New Roman"/>
                <w:sz w:val="18"/>
                <w:szCs w:val="18"/>
              </w:rPr>
            </w:pPr>
            <w:r w:rsidRPr="005047B0">
              <w:rPr>
                <w:rFonts w:ascii="Times New Roman" w:hAnsi="Times New Roman" w:cs="Times New Roman"/>
                <w:sz w:val="18"/>
                <w:szCs w:val="18"/>
              </w:rPr>
              <w:t xml:space="preserve">Hücre </w:t>
            </w:r>
            <w:r w:rsidR="0021253A">
              <w:rPr>
                <w:rFonts w:ascii="Times New Roman" w:hAnsi="Times New Roman" w:cs="Times New Roman"/>
                <w:sz w:val="18"/>
                <w:szCs w:val="18"/>
              </w:rPr>
              <w:t>d</w:t>
            </w:r>
            <w:r w:rsidRPr="005047B0">
              <w:rPr>
                <w:rFonts w:ascii="Times New Roman" w:hAnsi="Times New Roman" w:cs="Times New Roman"/>
                <w:sz w:val="18"/>
                <w:szCs w:val="18"/>
              </w:rPr>
              <w:t xml:space="preserve">ışı </w:t>
            </w:r>
            <w:r w:rsidR="0021253A">
              <w:rPr>
                <w:rFonts w:ascii="Times New Roman" w:hAnsi="Times New Roman" w:cs="Times New Roman"/>
                <w:sz w:val="18"/>
                <w:szCs w:val="18"/>
              </w:rPr>
              <w:t>s</w:t>
            </w:r>
            <w:r w:rsidRPr="005047B0">
              <w:rPr>
                <w:rFonts w:ascii="Times New Roman" w:hAnsi="Times New Roman" w:cs="Times New Roman"/>
                <w:sz w:val="18"/>
                <w:szCs w:val="18"/>
              </w:rPr>
              <w:t xml:space="preserve">erbest DNA'dan </w:t>
            </w:r>
            <w:r w:rsidR="0021253A">
              <w:rPr>
                <w:rFonts w:ascii="Times New Roman" w:hAnsi="Times New Roman" w:cs="Times New Roman"/>
                <w:sz w:val="18"/>
                <w:szCs w:val="18"/>
              </w:rPr>
              <w:t>s</w:t>
            </w:r>
            <w:r w:rsidRPr="005047B0">
              <w:rPr>
                <w:rFonts w:ascii="Times New Roman" w:hAnsi="Times New Roman" w:cs="Times New Roman"/>
                <w:sz w:val="18"/>
                <w:szCs w:val="18"/>
              </w:rPr>
              <w:t xml:space="preserve">omatik </w:t>
            </w:r>
            <w:r w:rsidR="0021253A">
              <w:rPr>
                <w:rFonts w:ascii="Times New Roman" w:hAnsi="Times New Roman" w:cs="Times New Roman"/>
                <w:sz w:val="18"/>
                <w:szCs w:val="18"/>
              </w:rPr>
              <w:t>m</w:t>
            </w:r>
            <w:r w:rsidRPr="005047B0">
              <w:rPr>
                <w:rFonts w:ascii="Times New Roman" w:hAnsi="Times New Roman" w:cs="Times New Roman"/>
                <w:sz w:val="18"/>
                <w:szCs w:val="18"/>
              </w:rPr>
              <w:t xml:space="preserve">utasyon </w:t>
            </w:r>
            <w:r w:rsidR="0021253A">
              <w:rPr>
                <w:rFonts w:ascii="Times New Roman" w:hAnsi="Times New Roman" w:cs="Times New Roman"/>
                <w:sz w:val="18"/>
                <w:szCs w:val="18"/>
              </w:rPr>
              <w:t>p</w:t>
            </w:r>
            <w:r w:rsidRPr="005047B0">
              <w:rPr>
                <w:rFonts w:ascii="Times New Roman" w:hAnsi="Times New Roman" w:cs="Times New Roman"/>
                <w:sz w:val="18"/>
                <w:szCs w:val="18"/>
              </w:rPr>
              <w:t xml:space="preserve">aneli, 41 </w:t>
            </w:r>
            <w:r w:rsidR="0021253A">
              <w:rPr>
                <w:rFonts w:ascii="Times New Roman" w:hAnsi="Times New Roman" w:cs="Times New Roman"/>
                <w:sz w:val="18"/>
                <w:szCs w:val="18"/>
              </w:rPr>
              <w:t>g</w:t>
            </w:r>
            <w:r w:rsidRPr="005047B0">
              <w:rPr>
                <w:rFonts w:ascii="Times New Roman" w:hAnsi="Times New Roman" w:cs="Times New Roman"/>
                <w:sz w:val="18"/>
                <w:szCs w:val="18"/>
              </w:rPr>
              <w:t>en ve üzeri</w:t>
            </w:r>
          </w:p>
        </w:tc>
        <w:tc>
          <w:tcPr>
            <w:tcW w:w="2199" w:type="pct"/>
            <w:shd w:val="clear" w:color="auto" w:fill="auto"/>
          </w:tcPr>
          <w:p w14:paraId="685BFAD6" w14:textId="77777777" w:rsidR="007411D0" w:rsidRPr="005047B0" w:rsidRDefault="007411D0" w:rsidP="00D109B1">
            <w:pPr>
              <w:spacing w:after="0" w:line="240" w:lineRule="auto"/>
              <w:jc w:val="both"/>
              <w:rPr>
                <w:rFonts w:ascii="Times New Roman" w:eastAsia="Times New Roman" w:hAnsi="Times New Roman" w:cs="Times New Roman"/>
                <w:sz w:val="18"/>
                <w:szCs w:val="18"/>
              </w:rPr>
            </w:pPr>
            <w:r w:rsidRPr="005047B0">
              <w:rPr>
                <w:rFonts w:ascii="Times New Roman" w:hAnsi="Times New Roman" w:cs="Times New Roman"/>
                <w:sz w:val="18"/>
                <w:szCs w:val="18"/>
              </w:rPr>
              <w:t xml:space="preserve">Altı ayda bir adet faturalandırılır. G101010, G101020, G101030, G101830, G101840, G101850, G101860, G101870 ile birlikte faturalandırılmaz. En az bir tıbbi genetik uzmanı/çocuk genetik uzmanı ve tıbbi onkoloji uzmanının bulunduğu sağlık kurulu raporu gereklidir. Raporda güncel tedavilere duyarlılık ve direnç ile ilgili </w:t>
            </w:r>
            <w:proofErr w:type="spellStart"/>
            <w:r w:rsidRPr="005047B0">
              <w:rPr>
                <w:rFonts w:ascii="Times New Roman" w:hAnsi="Times New Roman" w:cs="Times New Roman"/>
                <w:sz w:val="18"/>
                <w:szCs w:val="18"/>
              </w:rPr>
              <w:t>genomik</w:t>
            </w:r>
            <w:proofErr w:type="spellEnd"/>
            <w:r w:rsidRPr="005047B0">
              <w:rPr>
                <w:rFonts w:ascii="Times New Roman" w:hAnsi="Times New Roman" w:cs="Times New Roman"/>
                <w:sz w:val="18"/>
                <w:szCs w:val="18"/>
              </w:rPr>
              <w:t xml:space="preserve"> değişiklikler belirtilmelidir. Çalışılan genlerin adı belirtilmelidir. Sağlık Bakanlığı tarafından yetkilendirilmiş Genetik Hastalıklar Değerlendirme Merkezinde çalışılması halinde faturalandırılır.</w:t>
            </w:r>
          </w:p>
        </w:tc>
        <w:tc>
          <w:tcPr>
            <w:tcW w:w="606" w:type="pct"/>
            <w:shd w:val="clear" w:color="auto" w:fill="auto"/>
            <w:vAlign w:val="center"/>
          </w:tcPr>
          <w:p w14:paraId="2BB2CD8B" w14:textId="77777777" w:rsidR="007411D0" w:rsidRPr="005047B0" w:rsidRDefault="007411D0" w:rsidP="00D109B1">
            <w:pPr>
              <w:spacing w:after="0" w:line="240" w:lineRule="auto"/>
              <w:jc w:val="right"/>
              <w:rPr>
                <w:rFonts w:ascii="Times New Roman" w:hAnsi="Times New Roman" w:cs="Times New Roman"/>
                <w:sz w:val="18"/>
                <w:szCs w:val="18"/>
              </w:rPr>
            </w:pPr>
            <w:r w:rsidRPr="005047B0">
              <w:rPr>
                <w:rFonts w:ascii="Times New Roman" w:eastAsia="Times New Roman" w:hAnsi="Times New Roman" w:cs="Times New Roman"/>
                <w:sz w:val="18"/>
                <w:szCs w:val="18"/>
              </w:rPr>
              <w:t>14.322,00</w:t>
            </w:r>
          </w:p>
        </w:tc>
      </w:tr>
    </w:tbl>
    <w:p w14:paraId="7D18A0C9" w14:textId="03774918" w:rsidR="00E81B62" w:rsidRDefault="00E81B62" w:rsidP="00304C53">
      <w:pPr>
        <w:keepNext/>
        <w:keepLines/>
        <w:tabs>
          <w:tab w:val="left" w:pos="993"/>
        </w:tabs>
        <w:spacing w:after="0" w:line="240" w:lineRule="auto"/>
        <w:ind w:firstLine="709"/>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36E38293" w14:textId="68513EB5" w:rsidR="007411D0" w:rsidRDefault="002B25C8" w:rsidP="00304C53">
      <w:pPr>
        <w:keepNext/>
        <w:keepLines/>
        <w:tabs>
          <w:tab w:val="left" w:pos="993"/>
        </w:tabs>
        <w:spacing w:after="0" w:line="240" w:lineRule="auto"/>
        <w:ind w:firstLine="709"/>
        <w:jc w:val="both"/>
        <w:outlineLvl w:val="2"/>
        <w:rPr>
          <w:rFonts w:ascii="Times New Roman" w:eastAsia="Calibri" w:hAnsi="Times New Roman" w:cs="Times New Roman"/>
          <w:sz w:val="18"/>
          <w:szCs w:val="18"/>
        </w:rPr>
      </w:pPr>
      <w:r>
        <w:rPr>
          <w:rFonts w:ascii="Times New Roman" w:eastAsia="Calibri" w:hAnsi="Times New Roman" w:cs="Times New Roman"/>
          <w:sz w:val="18"/>
          <w:szCs w:val="18"/>
        </w:rPr>
        <w:t>h</w:t>
      </w:r>
      <w:r w:rsidR="001310FE">
        <w:rPr>
          <w:rFonts w:ascii="Times New Roman" w:eastAsia="Calibri" w:hAnsi="Times New Roman" w:cs="Times New Roman"/>
          <w:sz w:val="18"/>
          <w:szCs w:val="18"/>
        </w:rPr>
        <w:t xml:space="preserve">) Listede yer alan “801560”, “801670”, “801700”, “801750”, “801760”, “801770”, “801780”, “801790” ve “801850” SUT </w:t>
      </w:r>
      <w:r w:rsidR="001310FE" w:rsidRPr="005E7952">
        <w:rPr>
          <w:rFonts w:ascii="Times New Roman" w:hAnsi="Times New Roman" w:cs="Times New Roman"/>
          <w:sz w:val="18"/>
          <w:szCs w:val="18"/>
        </w:rPr>
        <w:t>kodlu işlem satırları yürürlükten kaldırılmıştır.</w:t>
      </w:r>
      <w:r w:rsidR="007411D0">
        <w:rPr>
          <w:rFonts w:ascii="Times New Roman" w:eastAsia="Calibri" w:hAnsi="Times New Roman" w:cs="Times New Roman"/>
          <w:b/>
          <w:sz w:val="18"/>
          <w:szCs w:val="18"/>
        </w:rPr>
        <w:t xml:space="preserve">                                                                                                                                                         </w:t>
      </w:r>
    </w:p>
    <w:p w14:paraId="23F145F8" w14:textId="5D74E07A" w:rsidR="00312B70" w:rsidRDefault="007411D0" w:rsidP="00312B70">
      <w:pPr>
        <w:spacing w:after="0" w:line="240" w:lineRule="auto"/>
        <w:ind w:firstLine="708"/>
        <w:jc w:val="both"/>
        <w:rPr>
          <w:rFonts w:ascii="Times New Roman" w:eastAsia="Times New Roman" w:hAnsi="Times New Roman" w:cs="Times New Roman"/>
          <w:sz w:val="18"/>
          <w:szCs w:val="18"/>
        </w:rPr>
      </w:pPr>
      <w:r w:rsidRPr="005047B0">
        <w:rPr>
          <w:rFonts w:ascii="Times New Roman" w:eastAsia="Calibri" w:hAnsi="Times New Roman" w:cs="Times New Roman"/>
          <w:b/>
          <w:sz w:val="18"/>
          <w:szCs w:val="18"/>
        </w:rPr>
        <w:t xml:space="preserve">MADDE </w:t>
      </w:r>
      <w:r w:rsidR="00D34D83">
        <w:rPr>
          <w:rFonts w:ascii="Times New Roman" w:eastAsia="Calibri" w:hAnsi="Times New Roman" w:cs="Times New Roman"/>
          <w:b/>
          <w:sz w:val="18"/>
          <w:szCs w:val="18"/>
        </w:rPr>
        <w:t>12</w:t>
      </w:r>
      <w:proofErr w:type="gramStart"/>
      <w:r w:rsidR="00BF0C2A" w:rsidRPr="002A0A68">
        <w:rPr>
          <w:rFonts w:ascii="Times New Roman" w:hAnsi="Times New Roman" w:cs="Times New Roman"/>
          <w:bCs/>
          <w:sz w:val="18"/>
          <w:szCs w:val="18"/>
        </w:rPr>
        <w:t xml:space="preserve">- </w:t>
      </w:r>
      <w:r>
        <w:rPr>
          <w:rFonts w:ascii="Times New Roman" w:eastAsia="Calibri" w:hAnsi="Times New Roman" w:cs="Times New Roman"/>
          <w:sz w:val="18"/>
          <w:szCs w:val="18"/>
        </w:rPr>
        <w:t xml:space="preserve"> </w:t>
      </w:r>
      <w:r w:rsidRPr="0075572B">
        <w:rPr>
          <w:rFonts w:ascii="Times New Roman" w:eastAsia="Calibri" w:hAnsi="Times New Roman" w:cs="Times New Roman"/>
          <w:sz w:val="18"/>
          <w:szCs w:val="18"/>
        </w:rPr>
        <w:t>Aynı</w:t>
      </w:r>
      <w:proofErr w:type="gramEnd"/>
      <w:r w:rsidRPr="0075572B">
        <w:rPr>
          <w:rFonts w:ascii="Times New Roman" w:hAnsi="Times New Roman" w:cs="Times New Roman"/>
          <w:sz w:val="18"/>
          <w:szCs w:val="18"/>
        </w:rPr>
        <w:t xml:space="preserve"> </w:t>
      </w:r>
      <w:r w:rsidRPr="005E7952">
        <w:rPr>
          <w:rFonts w:ascii="Times New Roman" w:hAnsi="Times New Roman" w:cs="Times New Roman"/>
          <w:sz w:val="18"/>
          <w:szCs w:val="18"/>
        </w:rPr>
        <w:t xml:space="preserve">Tebliğ eki </w:t>
      </w:r>
      <w:r w:rsidRPr="002D388F">
        <w:rPr>
          <w:rFonts w:ascii="Times New Roman" w:eastAsia="Times New Roman" w:hAnsi="Times New Roman" w:cs="Times New Roman"/>
          <w:sz w:val="18"/>
          <w:szCs w:val="18"/>
        </w:rPr>
        <w:t>“</w:t>
      </w:r>
      <w:r>
        <w:rPr>
          <w:rFonts w:ascii="Times New Roman" w:eastAsia="Times New Roman" w:hAnsi="Times New Roman" w:cs="Times New Roman"/>
          <w:sz w:val="18"/>
          <w:szCs w:val="18"/>
        </w:rPr>
        <w:t>Tanıya Dayalı</w:t>
      </w:r>
      <w:r w:rsidRPr="002D388F">
        <w:rPr>
          <w:rFonts w:ascii="Times New Roman" w:eastAsia="Times New Roman" w:hAnsi="Times New Roman" w:cs="Times New Roman"/>
          <w:sz w:val="18"/>
          <w:szCs w:val="18"/>
        </w:rPr>
        <w:t xml:space="preserve"> İşlem Puan </w:t>
      </w:r>
      <w:r w:rsidR="00312B70" w:rsidRPr="00384129">
        <w:rPr>
          <w:rFonts w:ascii="Times New Roman" w:eastAsia="Times New Roman" w:hAnsi="Times New Roman" w:cs="Times New Roman"/>
          <w:sz w:val="18"/>
          <w:szCs w:val="18"/>
        </w:rPr>
        <w:t xml:space="preserve">Listesi (EK-2/C)” </w:t>
      </w:r>
      <w:proofErr w:type="spellStart"/>
      <w:r w:rsidR="00312B70" w:rsidRPr="00384129">
        <w:rPr>
          <w:rFonts w:ascii="Times New Roman" w:eastAsia="Times New Roman" w:hAnsi="Times New Roman" w:cs="Times New Roman"/>
          <w:sz w:val="18"/>
          <w:szCs w:val="18"/>
        </w:rPr>
        <w:t>nde</w:t>
      </w:r>
      <w:proofErr w:type="spellEnd"/>
      <w:r w:rsidR="00312B70" w:rsidRPr="00384129">
        <w:rPr>
          <w:rFonts w:ascii="Times New Roman" w:eastAsia="Times New Roman" w:hAnsi="Times New Roman" w:cs="Times New Roman"/>
          <w:sz w:val="18"/>
          <w:szCs w:val="18"/>
        </w:rPr>
        <w:t xml:space="preserve"> aşağıdaki düzenlemeler yapılmıştır.</w:t>
      </w:r>
    </w:p>
    <w:p w14:paraId="4AC807DD" w14:textId="0971CE27" w:rsidR="009777AA" w:rsidRPr="009777AA" w:rsidRDefault="009777AA" w:rsidP="009777AA">
      <w:pPr>
        <w:spacing w:after="0" w:line="240" w:lineRule="auto"/>
        <w:ind w:firstLine="708"/>
        <w:jc w:val="both"/>
        <w:rPr>
          <w:rFonts w:ascii="Times New Roman" w:eastAsia="Calibri" w:hAnsi="Times New Roman" w:cs="Times New Roman"/>
          <w:sz w:val="18"/>
          <w:szCs w:val="18"/>
        </w:rPr>
      </w:pPr>
      <w:r w:rsidRPr="009777AA">
        <w:rPr>
          <w:rFonts w:ascii="Times New Roman" w:hAnsi="Times New Roman" w:cs="Times New Roman"/>
          <w:bCs/>
          <w:sz w:val="18"/>
          <w:szCs w:val="18"/>
        </w:rPr>
        <w:t>a)</w:t>
      </w:r>
      <w:r>
        <w:rPr>
          <w:rFonts w:ascii="Times New Roman" w:hAnsi="Times New Roman" w:cs="Times New Roman"/>
          <w:bCs/>
          <w:sz w:val="18"/>
          <w:szCs w:val="18"/>
        </w:rPr>
        <w:t xml:space="preserve"> </w:t>
      </w:r>
      <w:r w:rsidR="00312B70" w:rsidRPr="009777AA">
        <w:rPr>
          <w:rFonts w:ascii="Times New Roman" w:hAnsi="Times New Roman" w:cs="Times New Roman"/>
          <w:bCs/>
          <w:sz w:val="18"/>
          <w:szCs w:val="18"/>
        </w:rPr>
        <w:t xml:space="preserve">Listede yer alan </w:t>
      </w:r>
      <w:r w:rsidR="007411D0" w:rsidRPr="009777AA">
        <w:rPr>
          <w:rFonts w:ascii="Times New Roman" w:hAnsi="Times New Roman" w:cs="Times New Roman"/>
          <w:bCs/>
          <w:sz w:val="18"/>
          <w:szCs w:val="18"/>
        </w:rPr>
        <w:t>“P607934</w:t>
      </w:r>
      <w:r w:rsidR="00312B70" w:rsidRPr="009777AA">
        <w:rPr>
          <w:rFonts w:ascii="Times New Roman" w:hAnsi="Times New Roman" w:cs="Times New Roman"/>
          <w:bCs/>
          <w:sz w:val="18"/>
          <w:szCs w:val="18"/>
        </w:rPr>
        <w:t>”</w:t>
      </w:r>
      <w:r w:rsidR="00312B70" w:rsidRPr="009777AA">
        <w:rPr>
          <w:rFonts w:ascii="Times New Roman" w:eastAsia="Calibri" w:hAnsi="Times New Roman" w:cs="Times New Roman"/>
          <w:sz w:val="18"/>
          <w:szCs w:val="18"/>
        </w:rPr>
        <w:t xml:space="preserve"> SUT kodlu işlem satırından sonra gelmek üzere aşağıdaki satır eklenmiştir.</w:t>
      </w:r>
    </w:p>
    <w:p w14:paraId="174087A9" w14:textId="33A13702" w:rsidR="008C5180" w:rsidRPr="009777AA" w:rsidRDefault="008C5180" w:rsidP="009777AA">
      <w:pPr>
        <w:rPr>
          <w:rFonts w:ascii="Times New Roman" w:hAnsi="Times New Roman" w:cs="Times New Roman"/>
          <w:sz w:val="18"/>
          <w:szCs w:val="18"/>
        </w:rPr>
      </w:pPr>
      <w:r w:rsidRPr="009777AA">
        <w:rPr>
          <w:rFonts w:ascii="Times New Roman" w:hAnsi="Times New Roman" w:cs="Times New Roman"/>
          <w:sz w:val="18"/>
          <w:szCs w:val="18"/>
        </w:rPr>
        <w:t>“</w:t>
      </w:r>
    </w:p>
    <w:tbl>
      <w:tblPr>
        <w:tblStyle w:val="TabloKlavuzu"/>
        <w:tblW w:w="9351" w:type="dxa"/>
        <w:tblLook w:val="04A0" w:firstRow="1" w:lastRow="0" w:firstColumn="1" w:lastColumn="0" w:noHBand="0" w:noVBand="1"/>
      </w:tblPr>
      <w:tblGrid>
        <w:gridCol w:w="988"/>
        <w:gridCol w:w="2820"/>
        <w:gridCol w:w="3842"/>
        <w:gridCol w:w="403"/>
        <w:gridCol w:w="306"/>
        <w:gridCol w:w="992"/>
      </w:tblGrid>
      <w:tr w:rsidR="008C5180" w:rsidRPr="00536633" w14:paraId="5F8BD6AF" w14:textId="77777777" w:rsidTr="00006DC6">
        <w:tc>
          <w:tcPr>
            <w:tcW w:w="988" w:type="dxa"/>
            <w:vAlign w:val="center"/>
          </w:tcPr>
          <w:p w14:paraId="21A1213C" w14:textId="77777777" w:rsidR="008C5180" w:rsidRPr="00536633" w:rsidRDefault="008C5180" w:rsidP="00B62E1E">
            <w:pPr>
              <w:tabs>
                <w:tab w:val="left" w:pos="1425"/>
              </w:tabs>
              <w:rPr>
                <w:rFonts w:ascii="Times New Roman" w:hAnsi="Times New Roman" w:cs="Times New Roman"/>
                <w:b/>
                <w:sz w:val="20"/>
                <w:szCs w:val="20"/>
              </w:rPr>
            </w:pPr>
            <w:r w:rsidRPr="00536633">
              <w:rPr>
                <w:rFonts w:ascii="Times New Roman" w:hAnsi="Times New Roman" w:cs="Times New Roman"/>
                <w:bCs/>
                <w:sz w:val="18"/>
                <w:szCs w:val="18"/>
              </w:rPr>
              <w:t>P607935</w:t>
            </w:r>
          </w:p>
        </w:tc>
        <w:tc>
          <w:tcPr>
            <w:tcW w:w="2820" w:type="dxa"/>
            <w:vAlign w:val="center"/>
          </w:tcPr>
          <w:p w14:paraId="3D84AF2C" w14:textId="6989F922" w:rsidR="008C5180" w:rsidRPr="00536633" w:rsidRDefault="008C5180" w:rsidP="005E45F1">
            <w:pPr>
              <w:tabs>
                <w:tab w:val="left" w:pos="1425"/>
              </w:tabs>
              <w:jc w:val="both"/>
              <w:rPr>
                <w:rFonts w:ascii="Times New Roman" w:hAnsi="Times New Roman" w:cs="Times New Roman"/>
                <w:b/>
                <w:sz w:val="20"/>
                <w:szCs w:val="20"/>
              </w:rPr>
            </w:pPr>
            <w:r w:rsidRPr="00536633">
              <w:rPr>
                <w:rFonts w:ascii="Times New Roman" w:hAnsi="Times New Roman" w:cs="Times New Roman"/>
                <w:iCs/>
                <w:sz w:val="18"/>
                <w:szCs w:val="18"/>
              </w:rPr>
              <w:t xml:space="preserve">Vena </w:t>
            </w:r>
            <w:proofErr w:type="spellStart"/>
            <w:r w:rsidRPr="00536633">
              <w:rPr>
                <w:rFonts w:ascii="Times New Roman" w:hAnsi="Times New Roman" w:cs="Times New Roman"/>
                <w:iCs/>
                <w:sz w:val="18"/>
                <w:szCs w:val="18"/>
              </w:rPr>
              <w:t>safena</w:t>
            </w:r>
            <w:proofErr w:type="spellEnd"/>
            <w:r w:rsidRPr="00536633">
              <w:rPr>
                <w:rFonts w:ascii="Times New Roman" w:hAnsi="Times New Roman" w:cs="Times New Roman"/>
                <w:iCs/>
                <w:sz w:val="18"/>
                <w:szCs w:val="18"/>
              </w:rPr>
              <w:t xml:space="preserve"> </w:t>
            </w:r>
            <w:proofErr w:type="spellStart"/>
            <w:r w:rsidRPr="00536633">
              <w:rPr>
                <w:rFonts w:ascii="Times New Roman" w:hAnsi="Times New Roman" w:cs="Times New Roman"/>
                <w:iCs/>
                <w:sz w:val="18"/>
                <w:szCs w:val="18"/>
              </w:rPr>
              <w:t>magna</w:t>
            </w:r>
            <w:proofErr w:type="spellEnd"/>
            <w:r w:rsidRPr="00536633">
              <w:rPr>
                <w:rFonts w:ascii="Times New Roman" w:hAnsi="Times New Roman" w:cs="Times New Roman"/>
                <w:iCs/>
                <w:sz w:val="18"/>
                <w:szCs w:val="18"/>
              </w:rPr>
              <w:t xml:space="preserve"> ve/veya </w:t>
            </w:r>
            <w:proofErr w:type="spellStart"/>
            <w:r w:rsidRPr="00536633">
              <w:rPr>
                <w:rFonts w:ascii="Times New Roman" w:hAnsi="Times New Roman" w:cs="Times New Roman"/>
                <w:iCs/>
                <w:sz w:val="18"/>
                <w:szCs w:val="18"/>
              </w:rPr>
              <w:t>parvanın</w:t>
            </w:r>
            <w:proofErr w:type="spellEnd"/>
            <w:r w:rsidRPr="00536633">
              <w:rPr>
                <w:rFonts w:ascii="Times New Roman" w:hAnsi="Times New Roman" w:cs="Times New Roman"/>
                <w:iCs/>
                <w:sz w:val="18"/>
                <w:szCs w:val="18"/>
              </w:rPr>
              <w:t xml:space="preserve"> </w:t>
            </w:r>
            <w:proofErr w:type="spellStart"/>
            <w:r w:rsidRPr="00536633">
              <w:rPr>
                <w:rFonts w:ascii="Times New Roman" w:hAnsi="Times New Roman" w:cs="Times New Roman"/>
                <w:iCs/>
                <w:sz w:val="18"/>
                <w:szCs w:val="18"/>
              </w:rPr>
              <w:t>endovenöz</w:t>
            </w:r>
            <w:proofErr w:type="spellEnd"/>
            <w:r w:rsidRPr="00536633">
              <w:rPr>
                <w:rFonts w:ascii="Times New Roman" w:hAnsi="Times New Roman" w:cs="Times New Roman"/>
                <w:iCs/>
                <w:sz w:val="18"/>
                <w:szCs w:val="18"/>
              </w:rPr>
              <w:t xml:space="preserve"> termal olmayan </w:t>
            </w:r>
            <w:proofErr w:type="spellStart"/>
            <w:r w:rsidRPr="00536633">
              <w:rPr>
                <w:rFonts w:ascii="Times New Roman" w:hAnsi="Times New Roman" w:cs="Times New Roman"/>
                <w:iCs/>
                <w:sz w:val="18"/>
                <w:szCs w:val="18"/>
              </w:rPr>
              <w:t>ablasyonu</w:t>
            </w:r>
            <w:proofErr w:type="spellEnd"/>
          </w:p>
        </w:tc>
        <w:tc>
          <w:tcPr>
            <w:tcW w:w="3842" w:type="dxa"/>
          </w:tcPr>
          <w:p w14:paraId="2641038D" w14:textId="77777777" w:rsidR="008C5180" w:rsidRPr="00536633" w:rsidRDefault="008C5180" w:rsidP="00B62E1E">
            <w:pPr>
              <w:tabs>
                <w:tab w:val="left" w:pos="1425"/>
              </w:tabs>
              <w:rPr>
                <w:rFonts w:ascii="Times New Roman" w:hAnsi="Times New Roman" w:cs="Times New Roman"/>
                <w:b/>
                <w:sz w:val="20"/>
                <w:szCs w:val="20"/>
              </w:rPr>
            </w:pPr>
            <w:r w:rsidRPr="00536633">
              <w:rPr>
                <w:rFonts w:ascii="Times New Roman" w:eastAsia="Times New Roman" w:hAnsi="Times New Roman" w:cs="Times New Roman"/>
                <w:sz w:val="18"/>
                <w:szCs w:val="18"/>
              </w:rPr>
              <w:t xml:space="preserve">Tüm malzemeler, tüm seanslar dahildir. Bu işlemde kullanılan malzemelerin kullanım kriterleri işlem için de geçerlidir. P607910 ile birlikte faturalandırılmaz.           </w:t>
            </w:r>
          </w:p>
        </w:tc>
        <w:tc>
          <w:tcPr>
            <w:tcW w:w="403" w:type="dxa"/>
            <w:vAlign w:val="center"/>
          </w:tcPr>
          <w:p w14:paraId="27320686" w14:textId="77777777" w:rsidR="008C5180" w:rsidRPr="00536633" w:rsidRDefault="008C5180" w:rsidP="00B62E1E">
            <w:pPr>
              <w:tabs>
                <w:tab w:val="left" w:pos="1425"/>
              </w:tabs>
              <w:rPr>
                <w:rFonts w:ascii="Times New Roman" w:hAnsi="Times New Roman" w:cs="Times New Roman"/>
                <w:b/>
                <w:sz w:val="20"/>
                <w:szCs w:val="20"/>
              </w:rPr>
            </w:pPr>
            <w:r w:rsidRPr="00536633">
              <w:rPr>
                <w:rFonts w:ascii="Times New Roman" w:eastAsia="Times New Roman" w:hAnsi="Times New Roman" w:cs="Times New Roman"/>
                <w:sz w:val="18"/>
                <w:szCs w:val="18"/>
              </w:rPr>
              <w:t>C</w:t>
            </w:r>
          </w:p>
        </w:tc>
        <w:tc>
          <w:tcPr>
            <w:tcW w:w="306" w:type="dxa"/>
            <w:vAlign w:val="center"/>
          </w:tcPr>
          <w:p w14:paraId="45311567" w14:textId="77777777" w:rsidR="008C5180" w:rsidRPr="00536633" w:rsidRDefault="008C5180" w:rsidP="00B62E1E">
            <w:pPr>
              <w:tabs>
                <w:tab w:val="left" w:pos="1425"/>
              </w:tabs>
              <w:rPr>
                <w:rFonts w:ascii="Times New Roman" w:hAnsi="Times New Roman" w:cs="Times New Roman"/>
                <w:b/>
                <w:sz w:val="20"/>
                <w:szCs w:val="20"/>
              </w:rPr>
            </w:pPr>
            <w:r w:rsidRPr="00536633">
              <w:rPr>
                <w:rFonts w:ascii="Times New Roman" w:eastAsia="Times New Roman" w:hAnsi="Times New Roman" w:cs="Times New Roman"/>
                <w:sz w:val="18"/>
                <w:szCs w:val="18"/>
              </w:rPr>
              <w:t>*</w:t>
            </w:r>
          </w:p>
        </w:tc>
        <w:tc>
          <w:tcPr>
            <w:tcW w:w="992" w:type="dxa"/>
            <w:vAlign w:val="center"/>
          </w:tcPr>
          <w:p w14:paraId="070ED847" w14:textId="77777777" w:rsidR="008C5180" w:rsidRPr="00536633" w:rsidRDefault="008C5180" w:rsidP="00B62E1E">
            <w:pPr>
              <w:tabs>
                <w:tab w:val="left" w:pos="1425"/>
              </w:tabs>
              <w:rPr>
                <w:rFonts w:ascii="Times New Roman" w:hAnsi="Times New Roman" w:cs="Times New Roman"/>
                <w:b/>
                <w:sz w:val="20"/>
                <w:szCs w:val="20"/>
              </w:rPr>
            </w:pPr>
            <w:r w:rsidRPr="00536633">
              <w:rPr>
                <w:rFonts w:ascii="Times New Roman" w:eastAsia="Times New Roman" w:hAnsi="Times New Roman" w:cs="Times New Roman"/>
                <w:sz w:val="18"/>
                <w:szCs w:val="18"/>
              </w:rPr>
              <w:t>12.318,13</w:t>
            </w:r>
          </w:p>
        </w:tc>
      </w:tr>
    </w:tbl>
    <w:p w14:paraId="4AFA63B4" w14:textId="77777777" w:rsidR="008C5180" w:rsidRDefault="008C5180">
      <w:pPr>
        <w:rPr>
          <w:rFonts w:ascii="Times New Roman" w:eastAsia="Calibri" w:hAnsi="Times New Roman" w:cs="Times New Roman"/>
          <w:sz w:val="18"/>
          <w:szCs w:val="18"/>
        </w:rPr>
      </w:pPr>
      <w:r w:rsidRPr="003B0116">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3B0116">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3B0116">
        <w:rPr>
          <w:rFonts w:ascii="Times New Roman" w:eastAsia="Calibri" w:hAnsi="Times New Roman" w:cs="Times New Roman"/>
          <w:sz w:val="18"/>
          <w:szCs w:val="18"/>
        </w:rPr>
        <w:t xml:space="preserve">  ”</w:t>
      </w:r>
    </w:p>
    <w:p w14:paraId="2BE41772" w14:textId="70D33DC9" w:rsidR="008C5180" w:rsidRDefault="008C5180" w:rsidP="008C5180">
      <w:pPr>
        <w:jc w:val="both"/>
        <w:rPr>
          <w:rFonts w:ascii="Times New Roman" w:hAnsi="Times New Roman" w:cs="Times New Roman"/>
          <w:sz w:val="18"/>
          <w:szCs w:val="18"/>
        </w:rPr>
      </w:pPr>
      <w:bookmarkStart w:id="7" w:name="_Hlk190424784"/>
      <w:r>
        <w:rPr>
          <w:rFonts w:ascii="Times New Roman" w:hAnsi="Times New Roman" w:cs="Times New Roman"/>
          <w:sz w:val="18"/>
          <w:szCs w:val="18"/>
        </w:rPr>
        <w:t xml:space="preserve">                </w:t>
      </w:r>
      <w:r w:rsidRPr="00312B70">
        <w:rPr>
          <w:rFonts w:ascii="Times New Roman" w:hAnsi="Times New Roman" w:cs="Times New Roman"/>
          <w:sz w:val="18"/>
          <w:szCs w:val="18"/>
        </w:rPr>
        <w:t xml:space="preserve">b) Listede yer alan “P607910”, </w:t>
      </w:r>
      <w:r>
        <w:rPr>
          <w:rFonts w:ascii="Times New Roman" w:hAnsi="Times New Roman" w:cs="Times New Roman"/>
          <w:sz w:val="18"/>
          <w:szCs w:val="18"/>
        </w:rPr>
        <w:t>“</w:t>
      </w:r>
      <w:r w:rsidRPr="00312B70">
        <w:rPr>
          <w:rFonts w:ascii="Times New Roman" w:hAnsi="Times New Roman" w:cs="Times New Roman"/>
          <w:sz w:val="18"/>
          <w:szCs w:val="18"/>
        </w:rPr>
        <w:t>P619070</w:t>
      </w:r>
      <w:r>
        <w:rPr>
          <w:rFonts w:ascii="Times New Roman" w:hAnsi="Times New Roman" w:cs="Times New Roman"/>
          <w:sz w:val="18"/>
          <w:szCs w:val="18"/>
        </w:rPr>
        <w:t>”</w:t>
      </w:r>
      <w:r w:rsidR="00464400">
        <w:rPr>
          <w:rFonts w:ascii="Times New Roman" w:hAnsi="Times New Roman" w:cs="Times New Roman"/>
          <w:sz w:val="18"/>
          <w:szCs w:val="18"/>
        </w:rPr>
        <w:t xml:space="preserve"> ve </w:t>
      </w:r>
      <w:r>
        <w:rPr>
          <w:rFonts w:ascii="Times New Roman" w:hAnsi="Times New Roman" w:cs="Times New Roman"/>
          <w:sz w:val="18"/>
          <w:szCs w:val="18"/>
        </w:rPr>
        <w:t>“</w:t>
      </w:r>
      <w:r w:rsidRPr="00312B70">
        <w:rPr>
          <w:rFonts w:ascii="Times New Roman" w:hAnsi="Times New Roman" w:cs="Times New Roman"/>
          <w:sz w:val="18"/>
          <w:szCs w:val="18"/>
        </w:rPr>
        <w:t>P619120</w:t>
      </w:r>
      <w:r>
        <w:rPr>
          <w:rFonts w:ascii="Times New Roman" w:hAnsi="Times New Roman" w:cs="Times New Roman"/>
          <w:sz w:val="18"/>
          <w:szCs w:val="18"/>
        </w:rPr>
        <w:t xml:space="preserve">” SUT </w:t>
      </w:r>
      <w:r w:rsidRPr="00312B70">
        <w:rPr>
          <w:rFonts w:ascii="Times New Roman" w:hAnsi="Times New Roman" w:cs="Times New Roman"/>
          <w:sz w:val="18"/>
          <w:szCs w:val="18"/>
        </w:rPr>
        <w:t>kodlu işlem satırları aşağıdaki şekilde değiştirilmiştir.</w:t>
      </w:r>
    </w:p>
    <w:tbl>
      <w:tblPr>
        <w:tblStyle w:val="TabloKlavuzu"/>
        <w:tblpPr w:leftFromText="141" w:rightFromText="141" w:vertAnchor="text" w:tblpY="248"/>
        <w:tblW w:w="9351" w:type="dxa"/>
        <w:tblLayout w:type="fixed"/>
        <w:tblLook w:val="04A0" w:firstRow="1" w:lastRow="0" w:firstColumn="1" w:lastColumn="0" w:noHBand="0" w:noVBand="1"/>
      </w:tblPr>
      <w:tblGrid>
        <w:gridCol w:w="988"/>
        <w:gridCol w:w="2835"/>
        <w:gridCol w:w="3827"/>
        <w:gridCol w:w="425"/>
        <w:gridCol w:w="284"/>
        <w:gridCol w:w="992"/>
      </w:tblGrid>
      <w:tr w:rsidR="008C5180" w:rsidRPr="00EB7AC4" w14:paraId="61502A16" w14:textId="77777777" w:rsidTr="00D27BF9">
        <w:trPr>
          <w:trHeight w:val="411"/>
        </w:trPr>
        <w:tc>
          <w:tcPr>
            <w:tcW w:w="988" w:type="dxa"/>
            <w:vAlign w:val="center"/>
          </w:tcPr>
          <w:bookmarkEnd w:id="7"/>
          <w:p w14:paraId="2EE0B7E0" w14:textId="77777777" w:rsidR="008C5180" w:rsidRPr="00EB7AC4" w:rsidRDefault="008C5180" w:rsidP="008C5180">
            <w:pPr>
              <w:spacing w:after="160" w:line="259" w:lineRule="auto"/>
              <w:jc w:val="center"/>
              <w:rPr>
                <w:rFonts w:ascii="Times New Roman" w:hAnsi="Times New Roman" w:cs="Times New Roman"/>
                <w:sz w:val="18"/>
                <w:szCs w:val="18"/>
              </w:rPr>
            </w:pPr>
            <w:r w:rsidRPr="00025DE2">
              <w:rPr>
                <w:rFonts w:ascii="Times New Roman" w:hAnsi="Times New Roman" w:cs="Times New Roman"/>
                <w:sz w:val="18"/>
                <w:szCs w:val="18"/>
                <w:lang w:eastAsia="tr-TR"/>
              </w:rPr>
              <w:t>P607910</w:t>
            </w:r>
          </w:p>
        </w:tc>
        <w:tc>
          <w:tcPr>
            <w:tcW w:w="2835" w:type="dxa"/>
            <w:vAlign w:val="center"/>
          </w:tcPr>
          <w:p w14:paraId="7DFAD640" w14:textId="77777777" w:rsidR="008C5180" w:rsidRPr="00EB7AC4" w:rsidRDefault="008C5180" w:rsidP="00D27BF9">
            <w:pPr>
              <w:spacing w:after="160" w:line="259" w:lineRule="auto"/>
              <w:rPr>
                <w:rFonts w:ascii="Times New Roman" w:hAnsi="Times New Roman" w:cs="Times New Roman"/>
                <w:b/>
                <w:bCs/>
                <w:sz w:val="18"/>
                <w:szCs w:val="18"/>
              </w:rPr>
            </w:pPr>
            <w:r w:rsidRPr="00025DE2">
              <w:rPr>
                <w:rFonts w:ascii="Times New Roman" w:hAnsi="Times New Roman" w:cs="Times New Roman"/>
                <w:sz w:val="18"/>
                <w:szCs w:val="18"/>
                <w:lang w:eastAsia="tr-TR"/>
              </w:rPr>
              <w:t xml:space="preserve">Varislerde lokal </w:t>
            </w:r>
            <w:proofErr w:type="spellStart"/>
            <w:r w:rsidRPr="00025DE2">
              <w:rPr>
                <w:rFonts w:ascii="Times New Roman" w:hAnsi="Times New Roman" w:cs="Times New Roman"/>
                <w:sz w:val="18"/>
                <w:szCs w:val="18"/>
                <w:lang w:eastAsia="tr-TR"/>
              </w:rPr>
              <w:t>pake</w:t>
            </w:r>
            <w:proofErr w:type="spellEnd"/>
            <w:r w:rsidRPr="00025DE2">
              <w:rPr>
                <w:rFonts w:ascii="Times New Roman" w:hAnsi="Times New Roman" w:cs="Times New Roman"/>
                <w:sz w:val="18"/>
                <w:szCs w:val="18"/>
                <w:lang w:eastAsia="tr-TR"/>
              </w:rPr>
              <w:t xml:space="preserve"> </w:t>
            </w:r>
            <w:proofErr w:type="spellStart"/>
            <w:r w:rsidRPr="00025DE2">
              <w:rPr>
                <w:rFonts w:ascii="Times New Roman" w:hAnsi="Times New Roman" w:cs="Times New Roman"/>
                <w:sz w:val="18"/>
                <w:szCs w:val="18"/>
                <w:lang w:eastAsia="tr-TR"/>
              </w:rPr>
              <w:t>eksizyonu</w:t>
            </w:r>
            <w:proofErr w:type="spellEnd"/>
            <w:r w:rsidRPr="00025DE2">
              <w:rPr>
                <w:rFonts w:ascii="Times New Roman" w:hAnsi="Times New Roman" w:cs="Times New Roman"/>
                <w:sz w:val="18"/>
                <w:szCs w:val="18"/>
                <w:lang w:eastAsia="tr-TR"/>
              </w:rPr>
              <w:t xml:space="preserve">, her biri </w:t>
            </w:r>
          </w:p>
        </w:tc>
        <w:tc>
          <w:tcPr>
            <w:tcW w:w="3827" w:type="dxa"/>
            <w:vAlign w:val="center"/>
          </w:tcPr>
          <w:p w14:paraId="1AFA5934" w14:textId="77777777" w:rsidR="008C5180" w:rsidRDefault="008C5180" w:rsidP="008C5180">
            <w:pPr>
              <w:rPr>
                <w:rFonts w:ascii="Times New Roman" w:hAnsi="Times New Roman" w:cs="Times New Roman"/>
                <w:sz w:val="18"/>
                <w:szCs w:val="18"/>
                <w:lang w:eastAsia="tr-TR"/>
              </w:rPr>
            </w:pPr>
            <w:r w:rsidRPr="00025DE2">
              <w:rPr>
                <w:rFonts w:ascii="Times New Roman" w:hAnsi="Times New Roman" w:cs="Times New Roman"/>
                <w:sz w:val="18"/>
                <w:szCs w:val="18"/>
                <w:lang w:eastAsia="tr-TR"/>
              </w:rPr>
              <w:t xml:space="preserve">En fazla dört </w:t>
            </w:r>
            <w:proofErr w:type="spellStart"/>
            <w:r w:rsidRPr="00025DE2">
              <w:rPr>
                <w:rFonts w:ascii="Times New Roman" w:hAnsi="Times New Roman" w:cs="Times New Roman"/>
                <w:sz w:val="18"/>
                <w:szCs w:val="18"/>
                <w:lang w:eastAsia="tr-TR"/>
              </w:rPr>
              <w:t>pake</w:t>
            </w:r>
            <w:proofErr w:type="spellEnd"/>
            <w:r w:rsidRPr="00025DE2">
              <w:rPr>
                <w:rFonts w:ascii="Times New Roman" w:hAnsi="Times New Roman" w:cs="Times New Roman"/>
                <w:sz w:val="18"/>
                <w:szCs w:val="18"/>
                <w:lang w:eastAsia="tr-TR"/>
              </w:rPr>
              <w:t xml:space="preserve"> faturalandırılır. </w:t>
            </w:r>
          </w:p>
          <w:p w14:paraId="113CCE6D" w14:textId="77777777" w:rsidR="008C5180" w:rsidRPr="00EB7AC4" w:rsidRDefault="008C5180" w:rsidP="008C5180">
            <w:pPr>
              <w:spacing w:after="160" w:line="259" w:lineRule="auto"/>
              <w:jc w:val="both"/>
              <w:rPr>
                <w:rFonts w:ascii="Times New Roman" w:hAnsi="Times New Roman" w:cs="Times New Roman"/>
                <w:sz w:val="18"/>
                <w:szCs w:val="18"/>
              </w:rPr>
            </w:pPr>
            <w:r w:rsidRPr="00AF5579">
              <w:rPr>
                <w:rFonts w:ascii="Times New Roman" w:hAnsi="Times New Roman" w:cs="Times New Roman"/>
                <w:sz w:val="18"/>
                <w:szCs w:val="18"/>
                <w:lang w:eastAsia="tr-TR"/>
              </w:rPr>
              <w:t>802755,</w:t>
            </w:r>
            <w:r w:rsidRPr="00025DE2">
              <w:rPr>
                <w:rFonts w:ascii="Times New Roman" w:hAnsi="Times New Roman" w:cs="Times New Roman"/>
                <w:sz w:val="18"/>
                <w:szCs w:val="18"/>
                <w:lang w:eastAsia="tr-TR"/>
              </w:rPr>
              <w:t xml:space="preserve"> P607935 ile birlikte faturalandırılmaz.</w:t>
            </w:r>
          </w:p>
        </w:tc>
        <w:tc>
          <w:tcPr>
            <w:tcW w:w="425" w:type="dxa"/>
            <w:vAlign w:val="center"/>
          </w:tcPr>
          <w:p w14:paraId="64C7D75B" w14:textId="77777777" w:rsidR="008C5180" w:rsidRPr="00EB7AC4" w:rsidRDefault="008C5180" w:rsidP="008C5180">
            <w:pPr>
              <w:spacing w:after="160" w:line="259" w:lineRule="auto"/>
              <w:rPr>
                <w:rFonts w:ascii="Times New Roman" w:hAnsi="Times New Roman" w:cs="Times New Roman"/>
                <w:sz w:val="18"/>
                <w:szCs w:val="18"/>
              </w:rPr>
            </w:pPr>
            <w:r w:rsidRPr="00025DE2">
              <w:rPr>
                <w:rFonts w:ascii="Times New Roman" w:hAnsi="Times New Roman" w:cs="Times New Roman"/>
                <w:sz w:val="18"/>
                <w:szCs w:val="18"/>
                <w:lang w:eastAsia="tr-TR"/>
              </w:rPr>
              <w:t>E</w:t>
            </w:r>
          </w:p>
        </w:tc>
        <w:tc>
          <w:tcPr>
            <w:tcW w:w="284" w:type="dxa"/>
            <w:vAlign w:val="center"/>
          </w:tcPr>
          <w:p w14:paraId="619D9AE5" w14:textId="77777777" w:rsidR="008C5180" w:rsidRPr="00EB7AC4" w:rsidRDefault="008C5180" w:rsidP="008C5180">
            <w:pPr>
              <w:spacing w:after="160" w:line="259" w:lineRule="auto"/>
              <w:rPr>
                <w:rFonts w:ascii="Times New Roman" w:hAnsi="Times New Roman" w:cs="Times New Roman"/>
                <w:b/>
                <w:bCs/>
                <w:sz w:val="18"/>
                <w:szCs w:val="18"/>
              </w:rPr>
            </w:pPr>
            <w:r w:rsidRPr="00025DE2">
              <w:rPr>
                <w:rFonts w:ascii="Times New Roman" w:hAnsi="Times New Roman" w:cs="Times New Roman"/>
                <w:sz w:val="18"/>
                <w:szCs w:val="18"/>
                <w:lang w:eastAsia="tr-TR"/>
              </w:rPr>
              <w:t>*</w:t>
            </w:r>
          </w:p>
        </w:tc>
        <w:tc>
          <w:tcPr>
            <w:tcW w:w="992" w:type="dxa"/>
            <w:noWrap/>
            <w:vAlign w:val="center"/>
          </w:tcPr>
          <w:p w14:paraId="764C1F0D" w14:textId="77777777" w:rsidR="008C5180" w:rsidRPr="00EB7AC4" w:rsidRDefault="008C5180" w:rsidP="008C5180">
            <w:pPr>
              <w:spacing w:after="160" w:line="259" w:lineRule="auto"/>
              <w:jc w:val="right"/>
              <w:rPr>
                <w:rFonts w:ascii="Times New Roman" w:hAnsi="Times New Roman" w:cs="Times New Roman"/>
                <w:sz w:val="18"/>
                <w:szCs w:val="18"/>
              </w:rPr>
            </w:pPr>
            <w:r w:rsidRPr="00025DE2">
              <w:rPr>
                <w:rFonts w:ascii="Times New Roman" w:hAnsi="Times New Roman" w:cs="Times New Roman"/>
                <w:sz w:val="18"/>
                <w:szCs w:val="18"/>
                <w:lang w:eastAsia="tr-TR"/>
              </w:rPr>
              <w:t>1.434,91</w:t>
            </w:r>
          </w:p>
        </w:tc>
      </w:tr>
    </w:tbl>
    <w:p w14:paraId="329A8090" w14:textId="5B6B6B47" w:rsidR="008C5180" w:rsidRDefault="008C5180" w:rsidP="008C5180">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1CFF5D10" w14:textId="0AF731B0" w:rsidR="008C5180" w:rsidRDefault="008C5180" w:rsidP="008C5180">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tbl>
      <w:tblPr>
        <w:tblStyle w:val="TabloKlavuzu"/>
        <w:tblpPr w:leftFromText="141" w:rightFromText="141" w:vertAnchor="text" w:horzAnchor="margin" w:tblpY="239"/>
        <w:tblW w:w="9351" w:type="dxa"/>
        <w:tblLayout w:type="fixed"/>
        <w:tblLook w:val="04A0" w:firstRow="1" w:lastRow="0" w:firstColumn="1" w:lastColumn="0" w:noHBand="0" w:noVBand="1"/>
      </w:tblPr>
      <w:tblGrid>
        <w:gridCol w:w="988"/>
        <w:gridCol w:w="2835"/>
        <w:gridCol w:w="3685"/>
        <w:gridCol w:w="567"/>
        <w:gridCol w:w="284"/>
        <w:gridCol w:w="992"/>
      </w:tblGrid>
      <w:tr w:rsidR="00006DC6" w:rsidRPr="00EB7AC4" w14:paraId="49A14019" w14:textId="77777777" w:rsidTr="00006DC6">
        <w:trPr>
          <w:trHeight w:val="284"/>
        </w:trPr>
        <w:tc>
          <w:tcPr>
            <w:tcW w:w="988" w:type="dxa"/>
            <w:shd w:val="clear" w:color="auto" w:fill="auto"/>
            <w:vAlign w:val="center"/>
          </w:tcPr>
          <w:p w14:paraId="12CF5343" w14:textId="77777777" w:rsidR="008C5180" w:rsidRPr="00EB7AC4" w:rsidRDefault="008C5180" w:rsidP="008C5180">
            <w:pPr>
              <w:spacing w:after="160" w:line="259" w:lineRule="auto"/>
              <w:jc w:val="center"/>
              <w:rPr>
                <w:rFonts w:ascii="Times New Roman" w:hAnsi="Times New Roman" w:cs="Times New Roman"/>
                <w:sz w:val="18"/>
                <w:szCs w:val="18"/>
              </w:rPr>
            </w:pPr>
            <w:r w:rsidRPr="00025DE2">
              <w:rPr>
                <w:rFonts w:ascii="Times New Roman" w:eastAsia="Times New Roman" w:hAnsi="Times New Roman" w:cs="Times New Roman"/>
                <w:color w:val="000000" w:themeColor="text1"/>
                <w:sz w:val="18"/>
                <w:szCs w:val="18"/>
                <w:lang w:eastAsia="tr-TR"/>
              </w:rPr>
              <w:t xml:space="preserve">P619070 </w:t>
            </w:r>
          </w:p>
        </w:tc>
        <w:tc>
          <w:tcPr>
            <w:tcW w:w="2835" w:type="dxa"/>
            <w:shd w:val="clear" w:color="auto" w:fill="auto"/>
            <w:vAlign w:val="center"/>
          </w:tcPr>
          <w:p w14:paraId="36B9F527" w14:textId="77777777" w:rsidR="008C5180" w:rsidRPr="00EB7AC4" w:rsidRDefault="008C5180" w:rsidP="008C5180">
            <w:pPr>
              <w:spacing w:after="160" w:line="259" w:lineRule="auto"/>
              <w:rPr>
                <w:rFonts w:ascii="Times New Roman" w:hAnsi="Times New Roman" w:cs="Times New Roman"/>
                <w:b/>
                <w:bCs/>
                <w:sz w:val="18"/>
                <w:szCs w:val="18"/>
              </w:rPr>
            </w:pPr>
            <w:proofErr w:type="spellStart"/>
            <w:r w:rsidRPr="00025DE2">
              <w:rPr>
                <w:rFonts w:ascii="Times New Roman" w:eastAsia="Times New Roman" w:hAnsi="Times New Roman" w:cs="Times New Roman"/>
                <w:color w:val="000000" w:themeColor="text1"/>
                <w:sz w:val="18"/>
                <w:szCs w:val="18"/>
                <w:lang w:eastAsia="tr-TR"/>
              </w:rPr>
              <w:t>Üreterolizis</w:t>
            </w:r>
            <w:proofErr w:type="spellEnd"/>
          </w:p>
        </w:tc>
        <w:tc>
          <w:tcPr>
            <w:tcW w:w="3685" w:type="dxa"/>
            <w:shd w:val="clear" w:color="auto" w:fill="auto"/>
            <w:vAlign w:val="center"/>
          </w:tcPr>
          <w:p w14:paraId="16FE9B68" w14:textId="670189A2" w:rsidR="008C5180" w:rsidRPr="00EB7AC4" w:rsidRDefault="008C5180" w:rsidP="008C5180">
            <w:pPr>
              <w:spacing w:after="160" w:line="259" w:lineRule="auto"/>
              <w:jc w:val="both"/>
              <w:rPr>
                <w:rFonts w:ascii="Times New Roman" w:hAnsi="Times New Roman" w:cs="Times New Roman"/>
                <w:sz w:val="18"/>
                <w:szCs w:val="18"/>
              </w:rPr>
            </w:pPr>
            <w:r w:rsidRPr="00CB4AB8">
              <w:rPr>
                <w:rFonts w:ascii="Times New Roman" w:eastAsia="Times New Roman" w:hAnsi="Times New Roman" w:cs="Times New Roman"/>
                <w:sz w:val="18"/>
                <w:szCs w:val="18"/>
                <w:lang w:eastAsia="tr-TR"/>
              </w:rPr>
              <w:t>P618840, P619060 ile birlikte faturalandırılmaz. Aynı taraf için P618910, P619130 ile birlikte faturalandırılmaz</w:t>
            </w:r>
            <w:r w:rsidR="0006554E">
              <w:rPr>
                <w:rFonts w:ascii="Times New Roman" w:eastAsia="Times New Roman" w:hAnsi="Times New Roman" w:cs="Times New Roman"/>
                <w:sz w:val="18"/>
                <w:szCs w:val="18"/>
                <w:lang w:eastAsia="tr-TR"/>
              </w:rPr>
              <w:t>.</w:t>
            </w:r>
            <w:r w:rsidRPr="00CB4AB8">
              <w:rPr>
                <w:rFonts w:ascii="Times New Roman" w:eastAsia="Times New Roman" w:hAnsi="Times New Roman" w:cs="Times New Roman"/>
                <w:sz w:val="18"/>
                <w:szCs w:val="18"/>
                <w:lang w:eastAsia="tr-TR"/>
              </w:rPr>
              <w:t xml:space="preserve"> Tedavi süresince bir adet faturalandırılır.</w:t>
            </w:r>
          </w:p>
        </w:tc>
        <w:tc>
          <w:tcPr>
            <w:tcW w:w="567" w:type="dxa"/>
            <w:shd w:val="clear" w:color="auto" w:fill="auto"/>
            <w:vAlign w:val="center"/>
          </w:tcPr>
          <w:p w14:paraId="409CAE23" w14:textId="77777777" w:rsidR="008C5180" w:rsidRPr="00EB7AC4" w:rsidRDefault="008C5180" w:rsidP="008C5180">
            <w:pPr>
              <w:spacing w:after="160" w:line="259" w:lineRule="auto"/>
              <w:rPr>
                <w:rFonts w:ascii="Times New Roman" w:hAnsi="Times New Roman" w:cs="Times New Roman"/>
                <w:sz w:val="18"/>
                <w:szCs w:val="18"/>
              </w:rPr>
            </w:pPr>
            <w:r w:rsidRPr="00025DE2">
              <w:rPr>
                <w:rFonts w:ascii="Times New Roman" w:eastAsia="Times New Roman" w:hAnsi="Times New Roman" w:cs="Times New Roman"/>
                <w:color w:val="000000" w:themeColor="text1"/>
                <w:sz w:val="18"/>
                <w:szCs w:val="18"/>
                <w:lang w:eastAsia="tr-TR"/>
              </w:rPr>
              <w:t>A3</w:t>
            </w:r>
          </w:p>
        </w:tc>
        <w:tc>
          <w:tcPr>
            <w:tcW w:w="284" w:type="dxa"/>
            <w:shd w:val="clear" w:color="auto" w:fill="auto"/>
            <w:vAlign w:val="center"/>
          </w:tcPr>
          <w:p w14:paraId="55D147E2" w14:textId="77777777" w:rsidR="008C5180" w:rsidRPr="00EB7AC4" w:rsidRDefault="008C5180" w:rsidP="008C5180">
            <w:pPr>
              <w:spacing w:after="160" w:line="259" w:lineRule="auto"/>
              <w:rPr>
                <w:rFonts w:ascii="Times New Roman" w:hAnsi="Times New Roman" w:cs="Times New Roman"/>
                <w:b/>
                <w:bCs/>
                <w:sz w:val="18"/>
                <w:szCs w:val="18"/>
              </w:rPr>
            </w:pPr>
            <w:r w:rsidRPr="00025DE2">
              <w:rPr>
                <w:rFonts w:ascii="Times New Roman" w:eastAsia="Times New Roman" w:hAnsi="Times New Roman" w:cs="Times New Roman"/>
                <w:color w:val="000000" w:themeColor="text1"/>
                <w:sz w:val="18"/>
                <w:szCs w:val="18"/>
                <w:lang w:eastAsia="tr-TR"/>
              </w:rPr>
              <w:t> </w:t>
            </w:r>
          </w:p>
        </w:tc>
        <w:tc>
          <w:tcPr>
            <w:tcW w:w="992" w:type="dxa"/>
            <w:shd w:val="clear" w:color="auto" w:fill="auto"/>
            <w:noWrap/>
            <w:vAlign w:val="center"/>
          </w:tcPr>
          <w:p w14:paraId="58BF9AC4" w14:textId="77777777" w:rsidR="008C5180" w:rsidRPr="00EB7AC4" w:rsidRDefault="008C5180" w:rsidP="008C5180">
            <w:pPr>
              <w:spacing w:after="160" w:line="259" w:lineRule="auto"/>
              <w:jc w:val="right"/>
              <w:rPr>
                <w:rFonts w:ascii="Times New Roman" w:hAnsi="Times New Roman" w:cs="Times New Roman"/>
                <w:sz w:val="18"/>
                <w:szCs w:val="18"/>
              </w:rPr>
            </w:pPr>
            <w:r w:rsidRPr="00025DE2">
              <w:rPr>
                <w:rFonts w:ascii="Times New Roman" w:eastAsia="Times New Roman" w:hAnsi="Times New Roman" w:cs="Times New Roman"/>
                <w:color w:val="000000" w:themeColor="text1"/>
                <w:sz w:val="18"/>
                <w:szCs w:val="18"/>
                <w:lang w:eastAsia="tr-TR"/>
              </w:rPr>
              <w:t>23.471,77</w:t>
            </w:r>
          </w:p>
        </w:tc>
      </w:tr>
    </w:tbl>
    <w:p w14:paraId="59FFF87C" w14:textId="01A5B2CB" w:rsidR="008C5180" w:rsidRDefault="008C5180" w:rsidP="008C5180">
      <w:pPr>
        <w:jc w:val="both"/>
        <w:rPr>
          <w:rFonts w:ascii="Times New Roman" w:eastAsia="Calibri" w:hAnsi="Times New Roman" w:cs="Times New Roman"/>
          <w:sz w:val="18"/>
          <w:szCs w:val="18"/>
        </w:rPr>
      </w:pPr>
      <w:r>
        <w:rPr>
          <w:rFonts w:ascii="Times New Roman" w:eastAsia="Calibri" w:hAnsi="Times New Roman" w:cs="Times New Roman"/>
          <w:sz w:val="18"/>
          <w:szCs w:val="18"/>
        </w:rPr>
        <w:t>“</w:t>
      </w:r>
    </w:p>
    <w:p w14:paraId="0726E20F" w14:textId="003D1FA0" w:rsidR="00F7596E" w:rsidRDefault="008C5180" w:rsidP="008C5180">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tbl>
      <w:tblPr>
        <w:tblStyle w:val="TabloKlavuzu"/>
        <w:tblpPr w:leftFromText="141" w:rightFromText="141" w:vertAnchor="text" w:horzAnchor="margin" w:tblpY="311"/>
        <w:tblOverlap w:val="never"/>
        <w:tblW w:w="9351" w:type="dxa"/>
        <w:tblLook w:val="04A0" w:firstRow="1" w:lastRow="0" w:firstColumn="1" w:lastColumn="0" w:noHBand="0" w:noVBand="1"/>
      </w:tblPr>
      <w:tblGrid>
        <w:gridCol w:w="988"/>
        <w:gridCol w:w="2841"/>
        <w:gridCol w:w="3679"/>
        <w:gridCol w:w="567"/>
        <w:gridCol w:w="284"/>
        <w:gridCol w:w="992"/>
      </w:tblGrid>
      <w:tr w:rsidR="00006DC6" w:rsidRPr="00025DE2" w14:paraId="0A80770F" w14:textId="77777777" w:rsidTr="00006DC6">
        <w:trPr>
          <w:trHeight w:val="423"/>
        </w:trPr>
        <w:tc>
          <w:tcPr>
            <w:tcW w:w="988" w:type="dxa"/>
            <w:shd w:val="clear" w:color="auto" w:fill="auto"/>
            <w:vAlign w:val="center"/>
          </w:tcPr>
          <w:p w14:paraId="30F68B41" w14:textId="77777777" w:rsidR="00006DC6" w:rsidRPr="00025DE2" w:rsidRDefault="00006DC6" w:rsidP="00006DC6">
            <w:pPr>
              <w:rPr>
                <w:rFonts w:ascii="Times New Roman" w:eastAsia="Times New Roman" w:hAnsi="Times New Roman" w:cs="Times New Roman"/>
                <w:color w:val="000000" w:themeColor="text1"/>
                <w:sz w:val="18"/>
                <w:szCs w:val="18"/>
                <w:lang w:eastAsia="tr-TR"/>
              </w:rPr>
            </w:pPr>
            <w:r w:rsidRPr="00025DE2">
              <w:rPr>
                <w:rFonts w:ascii="Times New Roman" w:eastAsia="Times New Roman" w:hAnsi="Times New Roman" w:cs="Times New Roman"/>
                <w:color w:val="000000" w:themeColor="text1"/>
                <w:sz w:val="18"/>
                <w:szCs w:val="18"/>
                <w:lang w:eastAsia="tr-TR"/>
              </w:rPr>
              <w:t>P619120</w:t>
            </w:r>
          </w:p>
        </w:tc>
        <w:tc>
          <w:tcPr>
            <w:tcW w:w="2841" w:type="dxa"/>
            <w:shd w:val="clear" w:color="auto" w:fill="auto"/>
            <w:vAlign w:val="center"/>
          </w:tcPr>
          <w:p w14:paraId="7D491A1F" w14:textId="77777777" w:rsidR="00006DC6" w:rsidRPr="00025DE2" w:rsidRDefault="00006DC6" w:rsidP="00006DC6">
            <w:pPr>
              <w:rPr>
                <w:rFonts w:ascii="Times New Roman" w:eastAsia="Times New Roman" w:hAnsi="Times New Roman" w:cs="Times New Roman"/>
                <w:color w:val="000000" w:themeColor="text1"/>
                <w:sz w:val="18"/>
                <w:szCs w:val="18"/>
                <w:lang w:eastAsia="tr-TR"/>
              </w:rPr>
            </w:pPr>
            <w:proofErr w:type="spellStart"/>
            <w:r w:rsidRPr="00025DE2">
              <w:rPr>
                <w:rFonts w:ascii="Times New Roman" w:eastAsia="Times New Roman" w:hAnsi="Times New Roman" w:cs="Times New Roman"/>
                <w:color w:val="000000" w:themeColor="text1"/>
                <w:sz w:val="18"/>
                <w:szCs w:val="18"/>
                <w:lang w:eastAsia="tr-TR"/>
              </w:rPr>
              <w:t>Üreterorenoskopi</w:t>
            </w:r>
            <w:proofErr w:type="spellEnd"/>
            <w:r w:rsidRPr="00025DE2">
              <w:rPr>
                <w:rFonts w:ascii="Times New Roman" w:eastAsia="Times New Roman" w:hAnsi="Times New Roman" w:cs="Times New Roman"/>
                <w:color w:val="000000" w:themeColor="text1"/>
                <w:sz w:val="18"/>
                <w:szCs w:val="18"/>
                <w:lang w:eastAsia="tr-TR"/>
              </w:rPr>
              <w:t>, biyopsi</w:t>
            </w:r>
          </w:p>
        </w:tc>
        <w:tc>
          <w:tcPr>
            <w:tcW w:w="3679" w:type="dxa"/>
            <w:shd w:val="clear" w:color="auto" w:fill="auto"/>
            <w:vAlign w:val="center"/>
          </w:tcPr>
          <w:p w14:paraId="787C0B79" w14:textId="77777777" w:rsidR="00006DC6" w:rsidRPr="00CB4AB8" w:rsidRDefault="00006DC6" w:rsidP="00006DC6">
            <w:pPr>
              <w:rPr>
                <w:rFonts w:ascii="Times New Roman" w:eastAsia="Times New Roman" w:hAnsi="Times New Roman" w:cs="Times New Roman"/>
                <w:sz w:val="18"/>
                <w:szCs w:val="18"/>
                <w:lang w:eastAsia="tr-TR"/>
              </w:rPr>
            </w:pPr>
            <w:r w:rsidRPr="00CB4AB8">
              <w:rPr>
                <w:rFonts w:ascii="Times New Roman" w:eastAsia="Times New Roman" w:hAnsi="Times New Roman" w:cs="Times New Roman"/>
                <w:sz w:val="18"/>
                <w:szCs w:val="18"/>
                <w:lang w:eastAsia="tr-TR"/>
              </w:rPr>
              <w:t>Aynı taraf için P619130 ile birlikte faturalandırılmaz.</w:t>
            </w:r>
          </w:p>
        </w:tc>
        <w:tc>
          <w:tcPr>
            <w:tcW w:w="567" w:type="dxa"/>
            <w:shd w:val="clear" w:color="auto" w:fill="auto"/>
            <w:vAlign w:val="center"/>
          </w:tcPr>
          <w:p w14:paraId="49D116AB" w14:textId="77777777" w:rsidR="00006DC6" w:rsidRPr="00025DE2" w:rsidRDefault="00006DC6" w:rsidP="00006DC6">
            <w:pPr>
              <w:jc w:val="center"/>
              <w:rPr>
                <w:rFonts w:ascii="Times New Roman" w:eastAsia="Times New Roman" w:hAnsi="Times New Roman" w:cs="Times New Roman"/>
                <w:color w:val="000000" w:themeColor="text1"/>
                <w:sz w:val="18"/>
                <w:szCs w:val="18"/>
                <w:lang w:eastAsia="tr-TR"/>
              </w:rPr>
            </w:pPr>
            <w:r w:rsidRPr="00025DE2">
              <w:rPr>
                <w:rFonts w:ascii="Times New Roman" w:eastAsia="Times New Roman" w:hAnsi="Times New Roman" w:cs="Times New Roman"/>
                <w:color w:val="000000" w:themeColor="text1"/>
                <w:sz w:val="18"/>
                <w:szCs w:val="18"/>
                <w:lang w:eastAsia="tr-TR"/>
              </w:rPr>
              <w:t>B</w:t>
            </w:r>
          </w:p>
        </w:tc>
        <w:tc>
          <w:tcPr>
            <w:tcW w:w="284" w:type="dxa"/>
            <w:shd w:val="clear" w:color="auto" w:fill="auto"/>
            <w:vAlign w:val="center"/>
          </w:tcPr>
          <w:p w14:paraId="755F85BE" w14:textId="77777777" w:rsidR="00006DC6" w:rsidRPr="00025DE2" w:rsidRDefault="00006DC6" w:rsidP="00006DC6">
            <w:pPr>
              <w:jc w:val="center"/>
              <w:rPr>
                <w:rFonts w:ascii="Times New Roman" w:eastAsia="Times New Roman" w:hAnsi="Times New Roman" w:cs="Times New Roman"/>
                <w:color w:val="000000" w:themeColor="text1"/>
                <w:sz w:val="18"/>
                <w:szCs w:val="18"/>
                <w:lang w:eastAsia="tr-TR"/>
              </w:rPr>
            </w:pPr>
            <w:r w:rsidRPr="00025DE2">
              <w:rPr>
                <w:rFonts w:ascii="Times New Roman" w:eastAsia="Times New Roman" w:hAnsi="Times New Roman" w:cs="Times New Roman"/>
                <w:color w:val="000000" w:themeColor="text1"/>
                <w:sz w:val="18"/>
                <w:szCs w:val="18"/>
                <w:lang w:eastAsia="tr-TR"/>
              </w:rPr>
              <w:t> </w:t>
            </w:r>
          </w:p>
        </w:tc>
        <w:tc>
          <w:tcPr>
            <w:tcW w:w="992" w:type="dxa"/>
            <w:shd w:val="clear" w:color="auto" w:fill="auto"/>
            <w:vAlign w:val="center"/>
          </w:tcPr>
          <w:p w14:paraId="6C9AD23E" w14:textId="77777777" w:rsidR="00006DC6" w:rsidRPr="00025DE2" w:rsidRDefault="00006DC6" w:rsidP="00006DC6">
            <w:pPr>
              <w:rPr>
                <w:rFonts w:ascii="Times New Roman" w:eastAsia="Times New Roman" w:hAnsi="Times New Roman" w:cs="Times New Roman"/>
                <w:color w:val="000000" w:themeColor="text1"/>
                <w:sz w:val="18"/>
                <w:szCs w:val="18"/>
                <w:lang w:eastAsia="tr-TR"/>
              </w:rPr>
            </w:pPr>
            <w:r w:rsidRPr="00025DE2">
              <w:rPr>
                <w:rFonts w:ascii="Times New Roman" w:eastAsia="Times New Roman" w:hAnsi="Times New Roman" w:cs="Times New Roman"/>
                <w:color w:val="000000" w:themeColor="text1"/>
                <w:sz w:val="18"/>
                <w:szCs w:val="18"/>
                <w:lang w:eastAsia="tr-TR"/>
              </w:rPr>
              <w:t>12.718,80</w:t>
            </w:r>
          </w:p>
        </w:tc>
      </w:tr>
    </w:tbl>
    <w:p w14:paraId="32C9E0F1" w14:textId="7D642887" w:rsidR="00006DC6" w:rsidRDefault="00006DC6" w:rsidP="008C5180">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8C5180">
        <w:rPr>
          <w:rFonts w:ascii="Times New Roman" w:eastAsia="Calibri" w:hAnsi="Times New Roman" w:cs="Times New Roman"/>
          <w:sz w:val="18"/>
          <w:szCs w:val="18"/>
        </w:rPr>
        <w:t>“</w:t>
      </w:r>
    </w:p>
    <w:p w14:paraId="43F2F698" w14:textId="45B3B613" w:rsidR="008C5180" w:rsidRDefault="00006DC6" w:rsidP="008C5180">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1A5CC44E" w14:textId="0969DB79" w:rsidR="007F5991" w:rsidRDefault="007F5991" w:rsidP="008C5180">
      <w:pPr>
        <w:jc w:val="both"/>
        <w:rPr>
          <w:rFonts w:ascii="Times New Roman" w:eastAsia="Calibri" w:hAnsi="Times New Roman" w:cs="Times New Roman"/>
          <w:sz w:val="18"/>
          <w:szCs w:val="18"/>
        </w:rPr>
      </w:pPr>
      <w:r>
        <w:rPr>
          <w:rFonts w:ascii="Times New Roman" w:hAnsi="Times New Roman" w:cs="Times New Roman"/>
          <w:sz w:val="18"/>
          <w:szCs w:val="18"/>
        </w:rPr>
        <w:lastRenderedPageBreak/>
        <w:t xml:space="preserve">                c</w:t>
      </w:r>
      <w:r w:rsidRPr="00312B70">
        <w:rPr>
          <w:rFonts w:ascii="Times New Roman" w:hAnsi="Times New Roman" w:cs="Times New Roman"/>
          <w:sz w:val="18"/>
          <w:szCs w:val="18"/>
        </w:rPr>
        <w:t>) Listede yer alan</w:t>
      </w:r>
      <w:r w:rsidR="00D8508C">
        <w:rPr>
          <w:rFonts w:ascii="Times New Roman" w:hAnsi="Times New Roman" w:cs="Times New Roman"/>
          <w:sz w:val="18"/>
          <w:szCs w:val="18"/>
        </w:rPr>
        <w:t xml:space="preserve"> </w:t>
      </w:r>
      <w:r>
        <w:rPr>
          <w:rFonts w:ascii="Times New Roman" w:hAnsi="Times New Roman" w:cs="Times New Roman"/>
          <w:sz w:val="18"/>
          <w:szCs w:val="18"/>
        </w:rPr>
        <w:t>“</w:t>
      </w:r>
      <w:r w:rsidRPr="00E27FA6">
        <w:rPr>
          <w:rFonts w:ascii="Times New Roman" w:hAnsi="Times New Roman" w:cs="Times New Roman"/>
          <w:sz w:val="18"/>
          <w:szCs w:val="18"/>
        </w:rPr>
        <w:t>P702678</w:t>
      </w:r>
      <w:r>
        <w:rPr>
          <w:rFonts w:ascii="Times New Roman" w:hAnsi="Times New Roman" w:cs="Times New Roman"/>
          <w:sz w:val="18"/>
          <w:szCs w:val="18"/>
        </w:rPr>
        <w:t>”</w:t>
      </w:r>
      <w:r w:rsidRPr="00312B70">
        <w:rPr>
          <w:rFonts w:ascii="Times New Roman" w:hAnsi="Times New Roman" w:cs="Times New Roman"/>
          <w:sz w:val="18"/>
          <w:szCs w:val="18"/>
        </w:rPr>
        <w:t xml:space="preserve"> </w:t>
      </w:r>
      <w:r>
        <w:rPr>
          <w:rFonts w:ascii="Times New Roman" w:hAnsi="Times New Roman" w:cs="Times New Roman"/>
          <w:sz w:val="18"/>
          <w:szCs w:val="18"/>
        </w:rPr>
        <w:t xml:space="preserve">SUT </w:t>
      </w:r>
      <w:r w:rsidRPr="00312B70">
        <w:rPr>
          <w:rFonts w:ascii="Times New Roman" w:hAnsi="Times New Roman" w:cs="Times New Roman"/>
          <w:sz w:val="18"/>
          <w:szCs w:val="18"/>
        </w:rPr>
        <w:t>kodlu işlem satır</w:t>
      </w:r>
      <w:r w:rsidR="00D8508C">
        <w:rPr>
          <w:rFonts w:ascii="Times New Roman" w:hAnsi="Times New Roman" w:cs="Times New Roman"/>
          <w:sz w:val="18"/>
          <w:szCs w:val="18"/>
        </w:rPr>
        <w:t>ı</w:t>
      </w:r>
      <w:r w:rsidRPr="00312B70">
        <w:rPr>
          <w:rFonts w:ascii="Times New Roman" w:hAnsi="Times New Roman" w:cs="Times New Roman"/>
          <w:sz w:val="18"/>
          <w:szCs w:val="18"/>
        </w:rPr>
        <w:t xml:space="preserve"> aşağıdaki şekilde değiştirilmiştir.</w:t>
      </w:r>
    </w:p>
    <w:tbl>
      <w:tblPr>
        <w:tblStyle w:val="TabloKlavuzu"/>
        <w:tblpPr w:leftFromText="141" w:rightFromText="141" w:vertAnchor="text" w:horzAnchor="margin" w:tblpY="247"/>
        <w:tblW w:w="9351" w:type="dxa"/>
        <w:tblLook w:val="04A0" w:firstRow="1" w:lastRow="0" w:firstColumn="1" w:lastColumn="0" w:noHBand="0" w:noVBand="1"/>
      </w:tblPr>
      <w:tblGrid>
        <w:gridCol w:w="857"/>
        <w:gridCol w:w="2957"/>
        <w:gridCol w:w="3836"/>
        <w:gridCol w:w="544"/>
        <w:gridCol w:w="306"/>
        <w:gridCol w:w="851"/>
      </w:tblGrid>
      <w:tr w:rsidR="001F0D6E" w14:paraId="1532C225" w14:textId="77777777" w:rsidTr="001F0D6E">
        <w:tc>
          <w:tcPr>
            <w:tcW w:w="857" w:type="dxa"/>
            <w:vAlign w:val="center"/>
          </w:tcPr>
          <w:p w14:paraId="51A1D9F2" w14:textId="77777777" w:rsidR="001F0D6E" w:rsidRDefault="001F0D6E" w:rsidP="001F0D6E">
            <w:pPr>
              <w:keepNext/>
              <w:keepLines/>
              <w:tabs>
                <w:tab w:val="left" w:pos="993"/>
              </w:tabs>
              <w:jc w:val="both"/>
              <w:outlineLvl w:val="2"/>
              <w:rPr>
                <w:rFonts w:ascii="Times New Roman" w:eastAsia="Calibri" w:hAnsi="Times New Roman" w:cs="Times New Roman"/>
                <w:sz w:val="18"/>
                <w:szCs w:val="18"/>
              </w:rPr>
            </w:pPr>
            <w:r w:rsidRPr="00025DE2">
              <w:rPr>
                <w:rFonts w:ascii="Times New Roman" w:hAnsi="Times New Roman" w:cs="Times New Roman"/>
                <w:sz w:val="18"/>
                <w:szCs w:val="18"/>
              </w:rPr>
              <w:t>P702678</w:t>
            </w:r>
          </w:p>
        </w:tc>
        <w:tc>
          <w:tcPr>
            <w:tcW w:w="2957" w:type="dxa"/>
            <w:vAlign w:val="center"/>
          </w:tcPr>
          <w:p w14:paraId="4932EFFB" w14:textId="7567E752" w:rsidR="001F0D6E" w:rsidRDefault="001F0D6E" w:rsidP="001F0D6E">
            <w:pPr>
              <w:keepNext/>
              <w:keepLines/>
              <w:tabs>
                <w:tab w:val="left" w:pos="993"/>
              </w:tabs>
              <w:jc w:val="both"/>
              <w:outlineLvl w:val="2"/>
              <w:rPr>
                <w:rFonts w:ascii="Times New Roman" w:eastAsia="Calibri" w:hAnsi="Times New Roman" w:cs="Times New Roman"/>
                <w:sz w:val="18"/>
                <w:szCs w:val="18"/>
              </w:rPr>
            </w:pPr>
            <w:r w:rsidRPr="00025DE2">
              <w:rPr>
                <w:rFonts w:ascii="Times New Roman" w:hAnsi="Times New Roman" w:cs="Times New Roman"/>
                <w:sz w:val="18"/>
                <w:szCs w:val="18"/>
              </w:rPr>
              <w:t xml:space="preserve">4. </w:t>
            </w:r>
            <w:r>
              <w:rPr>
                <w:rFonts w:ascii="Times New Roman" w:hAnsi="Times New Roman" w:cs="Times New Roman"/>
                <w:sz w:val="18"/>
                <w:szCs w:val="18"/>
              </w:rPr>
              <w:t>g</w:t>
            </w:r>
            <w:r w:rsidRPr="00025DE2">
              <w:rPr>
                <w:rFonts w:ascii="Times New Roman" w:hAnsi="Times New Roman" w:cs="Times New Roman"/>
                <w:sz w:val="18"/>
                <w:szCs w:val="18"/>
              </w:rPr>
              <w:t>rup psikiyatrik hasta günlük tedavisi</w:t>
            </w:r>
          </w:p>
        </w:tc>
        <w:tc>
          <w:tcPr>
            <w:tcW w:w="3836" w:type="dxa"/>
          </w:tcPr>
          <w:p w14:paraId="422D4C92" w14:textId="77777777" w:rsidR="001F0D6E" w:rsidRDefault="001F0D6E" w:rsidP="001F0D6E">
            <w:pPr>
              <w:keepNext/>
              <w:keepLines/>
              <w:tabs>
                <w:tab w:val="left" w:pos="993"/>
              </w:tabs>
              <w:jc w:val="both"/>
              <w:outlineLvl w:val="2"/>
              <w:rPr>
                <w:rFonts w:ascii="Times New Roman" w:eastAsia="Calibri" w:hAnsi="Times New Roman" w:cs="Times New Roman"/>
                <w:sz w:val="18"/>
                <w:szCs w:val="18"/>
              </w:rPr>
            </w:pPr>
            <w:r w:rsidRPr="00CB4AB8">
              <w:rPr>
                <w:rFonts w:ascii="Times New Roman" w:hAnsi="Times New Roman" w:cs="Times New Roman"/>
                <w:sz w:val="18"/>
                <w:szCs w:val="18"/>
              </w:rPr>
              <w:t xml:space="preserve">Tanısına bakılmaksızın aynı sağlık hizmeti sunucusunda bir yıl içerisinde </w:t>
            </w:r>
            <w:r w:rsidRPr="00025DE2">
              <w:rPr>
                <w:rFonts w:ascii="Times New Roman" w:hAnsi="Times New Roman" w:cs="Times New Roman"/>
                <w:sz w:val="18"/>
                <w:szCs w:val="18"/>
              </w:rPr>
              <w:t>45 günden daha uzun yatan hastalar (45. güne kadar ilgili grup psikiyatrik hasta günlük tedavi işlem puanı üzerinden karşılanır.)</w:t>
            </w:r>
          </w:p>
        </w:tc>
        <w:tc>
          <w:tcPr>
            <w:tcW w:w="544" w:type="dxa"/>
          </w:tcPr>
          <w:p w14:paraId="5EDF5574" w14:textId="77777777" w:rsidR="001F0D6E" w:rsidRDefault="001F0D6E" w:rsidP="001F0D6E">
            <w:pPr>
              <w:keepNext/>
              <w:keepLines/>
              <w:tabs>
                <w:tab w:val="left" w:pos="993"/>
              </w:tabs>
              <w:jc w:val="both"/>
              <w:outlineLvl w:val="2"/>
              <w:rPr>
                <w:rFonts w:ascii="Times New Roman" w:eastAsia="Calibri" w:hAnsi="Times New Roman" w:cs="Times New Roman"/>
                <w:sz w:val="18"/>
                <w:szCs w:val="18"/>
              </w:rPr>
            </w:pPr>
          </w:p>
        </w:tc>
        <w:tc>
          <w:tcPr>
            <w:tcW w:w="306" w:type="dxa"/>
            <w:vAlign w:val="center"/>
          </w:tcPr>
          <w:p w14:paraId="38DE29DE" w14:textId="77777777" w:rsidR="001F0D6E" w:rsidRDefault="001F0D6E" w:rsidP="001F0D6E">
            <w:pPr>
              <w:keepNext/>
              <w:keepLines/>
              <w:tabs>
                <w:tab w:val="left" w:pos="993"/>
              </w:tabs>
              <w:jc w:val="both"/>
              <w:outlineLvl w:val="2"/>
              <w:rPr>
                <w:rFonts w:ascii="Times New Roman" w:eastAsia="Calibri" w:hAnsi="Times New Roman" w:cs="Times New Roman"/>
                <w:sz w:val="18"/>
                <w:szCs w:val="18"/>
              </w:rPr>
            </w:pPr>
            <w:r w:rsidRPr="00025DE2">
              <w:rPr>
                <w:rFonts w:ascii="Times New Roman" w:hAnsi="Times New Roman" w:cs="Times New Roman"/>
                <w:sz w:val="18"/>
                <w:szCs w:val="18"/>
              </w:rPr>
              <w:t>*</w:t>
            </w:r>
          </w:p>
        </w:tc>
        <w:tc>
          <w:tcPr>
            <w:tcW w:w="851" w:type="dxa"/>
            <w:vAlign w:val="center"/>
          </w:tcPr>
          <w:p w14:paraId="3DF9049D" w14:textId="77777777" w:rsidR="001F0D6E" w:rsidRDefault="001F0D6E" w:rsidP="001F0D6E">
            <w:pPr>
              <w:keepNext/>
              <w:keepLines/>
              <w:tabs>
                <w:tab w:val="left" w:pos="993"/>
              </w:tabs>
              <w:jc w:val="both"/>
              <w:outlineLvl w:val="2"/>
              <w:rPr>
                <w:rFonts w:ascii="Times New Roman" w:eastAsia="Calibri" w:hAnsi="Times New Roman" w:cs="Times New Roman"/>
                <w:sz w:val="18"/>
                <w:szCs w:val="18"/>
              </w:rPr>
            </w:pPr>
            <w:r w:rsidRPr="00025DE2">
              <w:rPr>
                <w:rFonts w:ascii="Times New Roman" w:hAnsi="Times New Roman" w:cs="Times New Roman"/>
                <w:sz w:val="18"/>
                <w:szCs w:val="18"/>
              </w:rPr>
              <w:t>1.220,77</w:t>
            </w:r>
          </w:p>
        </w:tc>
      </w:tr>
    </w:tbl>
    <w:p w14:paraId="20883988" w14:textId="0443A816" w:rsidR="001F0D6E" w:rsidRDefault="001F0D6E" w:rsidP="008C5180">
      <w:pPr>
        <w:jc w:val="both"/>
        <w:rPr>
          <w:rFonts w:ascii="Times New Roman" w:eastAsia="Calibri" w:hAnsi="Times New Roman" w:cs="Times New Roman"/>
          <w:sz w:val="18"/>
          <w:szCs w:val="18"/>
        </w:rPr>
      </w:pPr>
      <w:r>
        <w:rPr>
          <w:rFonts w:ascii="Times New Roman" w:eastAsia="Calibri" w:hAnsi="Times New Roman" w:cs="Times New Roman"/>
          <w:sz w:val="18"/>
          <w:szCs w:val="18"/>
        </w:rPr>
        <w:t>“</w:t>
      </w:r>
    </w:p>
    <w:p w14:paraId="5985DA47" w14:textId="422076B4" w:rsidR="007411D0" w:rsidRDefault="001F0D6E" w:rsidP="00D27BF9">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p>
    <w:p w14:paraId="7F13A9B6" w14:textId="67D49809" w:rsidR="007411D0" w:rsidRDefault="007411D0" w:rsidP="00D109B1">
      <w:pPr>
        <w:pStyle w:val="ListeParagraf"/>
        <w:keepNext/>
        <w:keepLines/>
        <w:tabs>
          <w:tab w:val="left" w:pos="993"/>
        </w:tabs>
        <w:spacing w:after="0" w:line="240" w:lineRule="auto"/>
        <w:ind w:left="0" w:firstLine="709"/>
        <w:jc w:val="both"/>
        <w:outlineLvl w:val="2"/>
        <w:rPr>
          <w:rFonts w:ascii="Times New Roman" w:hAnsi="Times New Roman" w:cs="Times New Roman"/>
          <w:sz w:val="18"/>
          <w:szCs w:val="18"/>
        </w:rPr>
      </w:pPr>
      <w:r w:rsidRPr="00CB4AB8">
        <w:rPr>
          <w:rFonts w:ascii="Times New Roman" w:eastAsia="Calibri" w:hAnsi="Times New Roman" w:cs="Times New Roman"/>
          <w:b/>
          <w:sz w:val="18"/>
          <w:szCs w:val="18"/>
        </w:rPr>
        <w:t xml:space="preserve">MADDE </w:t>
      </w:r>
      <w:r w:rsidR="00815CF9">
        <w:rPr>
          <w:rFonts w:ascii="Times New Roman" w:eastAsia="Calibri" w:hAnsi="Times New Roman" w:cs="Times New Roman"/>
          <w:b/>
          <w:sz w:val="18"/>
          <w:szCs w:val="18"/>
        </w:rPr>
        <w:t>1</w:t>
      </w:r>
      <w:r w:rsidR="00D34D83">
        <w:rPr>
          <w:rFonts w:ascii="Times New Roman" w:eastAsia="Calibri" w:hAnsi="Times New Roman" w:cs="Times New Roman"/>
          <w:b/>
          <w:sz w:val="18"/>
          <w:szCs w:val="18"/>
        </w:rPr>
        <w:t>3</w:t>
      </w:r>
      <w:r w:rsidR="00BF0C2A" w:rsidRPr="002A0A68">
        <w:rPr>
          <w:rFonts w:ascii="Times New Roman" w:hAnsi="Times New Roman" w:cs="Times New Roman"/>
          <w:bCs/>
          <w:sz w:val="18"/>
          <w:szCs w:val="18"/>
        </w:rPr>
        <w:t xml:space="preserve">- </w:t>
      </w:r>
      <w:r w:rsidRPr="0075572B">
        <w:rPr>
          <w:rFonts w:ascii="Times New Roman" w:eastAsia="Calibri" w:hAnsi="Times New Roman" w:cs="Times New Roman"/>
          <w:sz w:val="18"/>
          <w:szCs w:val="18"/>
        </w:rPr>
        <w:t>Aynı</w:t>
      </w:r>
      <w:r w:rsidRPr="0075572B">
        <w:rPr>
          <w:rFonts w:ascii="Times New Roman" w:hAnsi="Times New Roman" w:cs="Times New Roman"/>
          <w:sz w:val="18"/>
          <w:szCs w:val="18"/>
        </w:rPr>
        <w:t xml:space="preserve"> </w:t>
      </w:r>
      <w:r w:rsidRPr="005E7952">
        <w:rPr>
          <w:rFonts w:ascii="Times New Roman" w:hAnsi="Times New Roman" w:cs="Times New Roman"/>
          <w:sz w:val="18"/>
          <w:szCs w:val="18"/>
        </w:rPr>
        <w:t xml:space="preserve">Tebliğ eki </w:t>
      </w:r>
      <w:r w:rsidRPr="002D388F">
        <w:rPr>
          <w:rFonts w:ascii="Times New Roman" w:eastAsia="Times New Roman" w:hAnsi="Times New Roman" w:cs="Times New Roman"/>
          <w:sz w:val="18"/>
          <w:szCs w:val="18"/>
        </w:rPr>
        <w:t>“</w:t>
      </w:r>
      <w:r w:rsidRPr="005E0ABC">
        <w:rPr>
          <w:rFonts w:ascii="Times New Roman" w:eastAsia="Times New Roman" w:hAnsi="Times New Roman" w:cs="Times New Roman"/>
          <w:sz w:val="18"/>
          <w:szCs w:val="18"/>
        </w:rPr>
        <w:t xml:space="preserve">İlave Oran Uygulanacak İşlemler </w:t>
      </w:r>
      <w:r w:rsidR="005E45F1" w:rsidRPr="00764FD6">
        <w:rPr>
          <w:rFonts w:ascii="Times New Roman" w:hAnsi="Times New Roman" w:cs="Times New Roman"/>
          <w:bCs/>
          <w:sz w:val="18"/>
          <w:szCs w:val="18"/>
        </w:rPr>
        <w:t xml:space="preserve">Listesi (EK-2/C-1)” </w:t>
      </w:r>
      <w:proofErr w:type="spellStart"/>
      <w:r w:rsidRPr="002D388F">
        <w:rPr>
          <w:rFonts w:ascii="Times New Roman" w:eastAsia="Times New Roman" w:hAnsi="Times New Roman" w:cs="Times New Roman"/>
          <w:sz w:val="18"/>
          <w:szCs w:val="18"/>
        </w:rPr>
        <w:t>nde</w:t>
      </w:r>
      <w:proofErr w:type="spellEnd"/>
      <w:r>
        <w:rPr>
          <w:rFonts w:ascii="Times New Roman" w:eastAsia="Times New Roman" w:hAnsi="Times New Roman" w:cs="Times New Roman"/>
          <w:sz w:val="18"/>
          <w:szCs w:val="18"/>
          <w:lang w:eastAsia="tr-TR"/>
        </w:rPr>
        <w:t xml:space="preserve"> </w:t>
      </w:r>
      <w:r w:rsidRPr="003B0116">
        <w:rPr>
          <w:rFonts w:ascii="Times New Roman" w:eastAsia="Times New Roman" w:hAnsi="Times New Roman" w:cs="Times New Roman"/>
          <w:sz w:val="18"/>
          <w:szCs w:val="18"/>
        </w:rPr>
        <w:t>yer alan</w:t>
      </w:r>
      <w:r w:rsidRPr="003B0116">
        <w:rPr>
          <w:rFonts w:ascii="Times New Roman" w:hAnsi="Times New Roman" w:cs="Times New Roman"/>
          <w:sz w:val="18"/>
          <w:szCs w:val="18"/>
        </w:rPr>
        <w:t xml:space="preserve"> “P619410” </w:t>
      </w:r>
      <w:r w:rsidR="00C6460D" w:rsidRPr="00764FD6">
        <w:rPr>
          <w:rFonts w:ascii="Times New Roman" w:hAnsi="Times New Roman" w:cs="Times New Roman"/>
          <w:bCs/>
          <w:sz w:val="18"/>
          <w:szCs w:val="18"/>
        </w:rPr>
        <w:t>SUT kodlu işlem satır</w:t>
      </w:r>
      <w:r w:rsidR="00C6460D">
        <w:rPr>
          <w:rFonts w:ascii="Times New Roman" w:hAnsi="Times New Roman" w:cs="Times New Roman"/>
          <w:bCs/>
          <w:sz w:val="18"/>
          <w:szCs w:val="18"/>
        </w:rPr>
        <w:t xml:space="preserve">ı </w:t>
      </w:r>
      <w:r w:rsidRPr="003B0116">
        <w:rPr>
          <w:rFonts w:ascii="Times New Roman" w:hAnsi="Times New Roman" w:cs="Times New Roman"/>
          <w:sz w:val="18"/>
          <w:szCs w:val="18"/>
        </w:rPr>
        <w:t xml:space="preserve">yürürlükten kaldırılmıştır. </w:t>
      </w:r>
    </w:p>
    <w:p w14:paraId="306295BE" w14:textId="61D98ACD" w:rsidR="007411D0" w:rsidRDefault="007411D0" w:rsidP="00D109B1">
      <w:pPr>
        <w:spacing w:after="0" w:line="240" w:lineRule="auto"/>
        <w:ind w:firstLine="708"/>
        <w:jc w:val="both"/>
        <w:rPr>
          <w:rFonts w:ascii="Times New Roman" w:hAnsi="Times New Roman" w:cs="Times New Roman"/>
          <w:sz w:val="18"/>
          <w:szCs w:val="18"/>
        </w:rPr>
      </w:pPr>
      <w:r w:rsidRPr="005047B0">
        <w:rPr>
          <w:rFonts w:ascii="Times New Roman" w:eastAsia="Calibri" w:hAnsi="Times New Roman" w:cs="Times New Roman"/>
          <w:b/>
          <w:sz w:val="18"/>
          <w:szCs w:val="18"/>
        </w:rPr>
        <w:t xml:space="preserve">MADDE </w:t>
      </w:r>
      <w:r>
        <w:rPr>
          <w:rFonts w:ascii="Times New Roman" w:eastAsia="Calibri" w:hAnsi="Times New Roman" w:cs="Times New Roman"/>
          <w:b/>
          <w:sz w:val="18"/>
          <w:szCs w:val="18"/>
        </w:rPr>
        <w:t>1</w:t>
      </w:r>
      <w:r w:rsidR="00D34D83">
        <w:rPr>
          <w:rFonts w:ascii="Times New Roman" w:eastAsia="Calibri" w:hAnsi="Times New Roman" w:cs="Times New Roman"/>
          <w:b/>
          <w:sz w:val="18"/>
          <w:szCs w:val="18"/>
        </w:rPr>
        <w:t>4</w:t>
      </w:r>
      <w:r w:rsidR="00DF2144" w:rsidRPr="002A0A68">
        <w:rPr>
          <w:rFonts w:ascii="Times New Roman" w:hAnsi="Times New Roman" w:cs="Times New Roman"/>
          <w:bCs/>
          <w:sz w:val="18"/>
          <w:szCs w:val="18"/>
        </w:rPr>
        <w:t xml:space="preserve">- </w:t>
      </w:r>
      <w:r w:rsidRPr="0075572B">
        <w:rPr>
          <w:rFonts w:ascii="Times New Roman" w:eastAsia="Calibri" w:hAnsi="Times New Roman" w:cs="Times New Roman"/>
          <w:sz w:val="18"/>
          <w:szCs w:val="18"/>
        </w:rPr>
        <w:t>Aynı</w:t>
      </w:r>
      <w:r w:rsidRPr="0075572B">
        <w:rPr>
          <w:rFonts w:ascii="Times New Roman" w:hAnsi="Times New Roman" w:cs="Times New Roman"/>
          <w:sz w:val="18"/>
          <w:szCs w:val="18"/>
        </w:rPr>
        <w:t xml:space="preserve"> </w:t>
      </w:r>
      <w:r w:rsidRPr="005E7952">
        <w:rPr>
          <w:rFonts w:ascii="Times New Roman" w:hAnsi="Times New Roman" w:cs="Times New Roman"/>
          <w:sz w:val="18"/>
          <w:szCs w:val="18"/>
        </w:rPr>
        <w:t xml:space="preserve">Tebliğ eki </w:t>
      </w:r>
      <w:r>
        <w:rPr>
          <w:rFonts w:ascii="Times New Roman" w:hAnsi="Times New Roman" w:cs="Times New Roman"/>
          <w:sz w:val="18"/>
          <w:szCs w:val="18"/>
        </w:rPr>
        <w:t>“</w:t>
      </w:r>
      <w:r w:rsidRPr="004415CF">
        <w:rPr>
          <w:rFonts w:ascii="Times New Roman" w:eastAsia="Times New Roman" w:hAnsi="Times New Roman" w:cs="Times New Roman"/>
          <w:sz w:val="18"/>
          <w:szCs w:val="18"/>
        </w:rPr>
        <w:t>Diş Tedavileri Puan Listesi (EK-2/Ç)</w:t>
      </w:r>
      <w:r>
        <w:rPr>
          <w:rFonts w:ascii="Times New Roman" w:eastAsia="Times New Roman" w:hAnsi="Times New Roman" w:cs="Times New Roman"/>
          <w:sz w:val="18"/>
          <w:szCs w:val="18"/>
        </w:rPr>
        <w:t>”</w:t>
      </w:r>
      <w:r w:rsidRPr="004415CF">
        <w:rPr>
          <w:rFonts w:ascii="Times New Roman" w:eastAsia="Times New Roman" w:hAnsi="Times New Roman" w:cs="Times New Roman"/>
          <w:sz w:val="18"/>
          <w:szCs w:val="18"/>
        </w:rPr>
        <w:t xml:space="preserve"> </w:t>
      </w:r>
      <w:proofErr w:type="spellStart"/>
      <w:r w:rsidRPr="004415CF">
        <w:rPr>
          <w:rFonts w:ascii="Times New Roman" w:eastAsia="Times New Roman" w:hAnsi="Times New Roman" w:cs="Times New Roman"/>
          <w:sz w:val="18"/>
          <w:szCs w:val="18"/>
        </w:rPr>
        <w:t>nde</w:t>
      </w:r>
      <w:proofErr w:type="spellEnd"/>
      <w:r>
        <w:rPr>
          <w:rFonts w:ascii="Times New Roman" w:eastAsia="Times New Roman" w:hAnsi="Times New Roman" w:cs="Times New Roman"/>
          <w:sz w:val="18"/>
          <w:szCs w:val="18"/>
          <w:lang w:eastAsia="tr-TR"/>
        </w:rPr>
        <w:t xml:space="preserve"> </w:t>
      </w:r>
      <w:r w:rsidRPr="003B0116">
        <w:rPr>
          <w:rFonts w:ascii="Times New Roman" w:eastAsia="Times New Roman" w:hAnsi="Times New Roman" w:cs="Times New Roman"/>
          <w:sz w:val="18"/>
          <w:szCs w:val="18"/>
        </w:rPr>
        <w:t>yer alan</w:t>
      </w:r>
      <w:r w:rsidRPr="003B0116">
        <w:rPr>
          <w:rFonts w:ascii="Times New Roman" w:hAnsi="Times New Roman" w:cs="Times New Roman"/>
          <w:sz w:val="18"/>
          <w:szCs w:val="18"/>
        </w:rPr>
        <w:t xml:space="preserve"> “</w:t>
      </w:r>
      <w:r>
        <w:rPr>
          <w:rFonts w:ascii="Times New Roman" w:hAnsi="Times New Roman" w:cs="Times New Roman"/>
          <w:sz w:val="18"/>
          <w:szCs w:val="18"/>
        </w:rPr>
        <w:t>403010</w:t>
      </w:r>
      <w:r w:rsidRPr="003B0116">
        <w:rPr>
          <w:rFonts w:ascii="Times New Roman" w:hAnsi="Times New Roman" w:cs="Times New Roman"/>
          <w:sz w:val="18"/>
          <w:szCs w:val="18"/>
        </w:rPr>
        <w:t xml:space="preserve">” </w:t>
      </w:r>
      <w:r w:rsidR="00063627">
        <w:rPr>
          <w:rFonts w:ascii="Times New Roman" w:hAnsi="Times New Roman" w:cs="Times New Roman"/>
          <w:sz w:val="18"/>
          <w:szCs w:val="18"/>
        </w:rPr>
        <w:t xml:space="preserve">SUT </w:t>
      </w:r>
      <w:r w:rsidRPr="003B0116">
        <w:rPr>
          <w:rFonts w:ascii="Times New Roman" w:hAnsi="Times New Roman" w:cs="Times New Roman"/>
          <w:sz w:val="18"/>
          <w:szCs w:val="18"/>
        </w:rPr>
        <w:t xml:space="preserve">kodlu işlem satırı </w:t>
      </w:r>
      <w:r>
        <w:rPr>
          <w:rFonts w:ascii="Times New Roman" w:hAnsi="Times New Roman" w:cs="Times New Roman"/>
          <w:sz w:val="18"/>
          <w:szCs w:val="18"/>
        </w:rPr>
        <w:t>aşağıdaki şekilde değiştirilmiştir.</w:t>
      </w:r>
    </w:p>
    <w:p w14:paraId="51175FC8" w14:textId="77777777" w:rsidR="007411D0" w:rsidRDefault="007411D0" w:rsidP="00D109B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0"/>
        <w:gridCol w:w="3018"/>
        <w:gridCol w:w="4423"/>
        <w:gridCol w:w="1110"/>
      </w:tblGrid>
      <w:tr w:rsidR="007411D0" w:rsidRPr="004415CF" w14:paraId="3B5079AD" w14:textId="77777777" w:rsidTr="00063627">
        <w:trPr>
          <w:trHeight w:val="1359"/>
        </w:trPr>
        <w:tc>
          <w:tcPr>
            <w:tcW w:w="0" w:type="auto"/>
            <w:tcMar>
              <w:top w:w="0" w:type="dxa"/>
              <w:left w:w="70" w:type="dxa"/>
              <w:bottom w:w="0" w:type="dxa"/>
              <w:right w:w="70" w:type="dxa"/>
            </w:tcMar>
            <w:vAlign w:val="center"/>
            <w:hideMark/>
          </w:tcPr>
          <w:p w14:paraId="08C2599F" w14:textId="77777777" w:rsidR="007411D0" w:rsidRPr="004415CF" w:rsidRDefault="007411D0" w:rsidP="00D109B1">
            <w:pPr>
              <w:spacing w:after="0" w:line="240" w:lineRule="auto"/>
              <w:jc w:val="center"/>
              <w:rPr>
                <w:rFonts w:ascii="Times New Roman" w:hAnsi="Times New Roman" w:cs="Times New Roman"/>
                <w:sz w:val="18"/>
                <w:szCs w:val="18"/>
                <w:lang w:eastAsia="tr-TR"/>
              </w:rPr>
            </w:pPr>
            <w:r w:rsidRPr="004415CF">
              <w:rPr>
                <w:rFonts w:ascii="Times New Roman" w:hAnsi="Times New Roman" w:cs="Times New Roman"/>
                <w:sz w:val="18"/>
                <w:szCs w:val="18"/>
                <w:lang w:eastAsia="tr-TR"/>
              </w:rPr>
              <w:t>403010</w:t>
            </w:r>
          </w:p>
        </w:tc>
        <w:tc>
          <w:tcPr>
            <w:tcW w:w="3018" w:type="dxa"/>
            <w:tcMar>
              <w:top w:w="0" w:type="dxa"/>
              <w:left w:w="70" w:type="dxa"/>
              <w:bottom w:w="0" w:type="dxa"/>
              <w:right w:w="70" w:type="dxa"/>
            </w:tcMar>
            <w:vAlign w:val="center"/>
            <w:hideMark/>
          </w:tcPr>
          <w:p w14:paraId="22F4D3B3" w14:textId="7842B00B" w:rsidR="007411D0" w:rsidRPr="004415CF" w:rsidRDefault="007411D0" w:rsidP="00D109B1">
            <w:pPr>
              <w:spacing w:after="0" w:line="240" w:lineRule="auto"/>
              <w:rPr>
                <w:rFonts w:ascii="Times New Roman" w:hAnsi="Times New Roman" w:cs="Times New Roman"/>
                <w:sz w:val="18"/>
                <w:szCs w:val="18"/>
                <w:lang w:eastAsia="tr-TR"/>
              </w:rPr>
            </w:pPr>
            <w:proofErr w:type="spellStart"/>
            <w:r w:rsidRPr="004415CF">
              <w:rPr>
                <w:rFonts w:ascii="Times New Roman" w:hAnsi="Times New Roman" w:cs="Times New Roman"/>
                <w:sz w:val="18"/>
                <w:szCs w:val="18"/>
                <w:lang w:eastAsia="tr-TR"/>
              </w:rPr>
              <w:t>Fissür</w:t>
            </w:r>
            <w:proofErr w:type="spellEnd"/>
            <w:r w:rsidRPr="004415CF">
              <w:rPr>
                <w:rFonts w:ascii="Times New Roman" w:hAnsi="Times New Roman" w:cs="Times New Roman"/>
                <w:sz w:val="18"/>
                <w:szCs w:val="18"/>
                <w:lang w:eastAsia="tr-TR"/>
              </w:rPr>
              <w:t xml:space="preserve"> örtülmesi (</w:t>
            </w:r>
            <w:proofErr w:type="spellStart"/>
            <w:r w:rsidR="006D41D5">
              <w:rPr>
                <w:rFonts w:ascii="Times New Roman" w:hAnsi="Times New Roman" w:cs="Times New Roman"/>
                <w:sz w:val="18"/>
                <w:szCs w:val="18"/>
                <w:lang w:eastAsia="tr-TR"/>
              </w:rPr>
              <w:t>S</w:t>
            </w:r>
            <w:r w:rsidRPr="004415CF">
              <w:rPr>
                <w:rFonts w:ascii="Times New Roman" w:hAnsi="Times New Roman" w:cs="Times New Roman"/>
                <w:sz w:val="18"/>
                <w:szCs w:val="18"/>
                <w:lang w:eastAsia="tr-TR"/>
              </w:rPr>
              <w:t>ealant</w:t>
            </w:r>
            <w:proofErr w:type="spellEnd"/>
            <w:r w:rsidRPr="004415CF">
              <w:rPr>
                <w:rFonts w:ascii="Times New Roman" w:hAnsi="Times New Roman" w:cs="Times New Roman"/>
                <w:sz w:val="18"/>
                <w:szCs w:val="18"/>
                <w:lang w:eastAsia="tr-TR"/>
              </w:rPr>
              <w:t>), her bir diş</w:t>
            </w:r>
          </w:p>
        </w:tc>
        <w:tc>
          <w:tcPr>
            <w:tcW w:w="4423" w:type="dxa"/>
            <w:tcMar>
              <w:top w:w="0" w:type="dxa"/>
              <w:left w:w="70" w:type="dxa"/>
              <w:bottom w:w="0" w:type="dxa"/>
              <w:right w:w="70" w:type="dxa"/>
            </w:tcMar>
            <w:vAlign w:val="center"/>
            <w:hideMark/>
          </w:tcPr>
          <w:p w14:paraId="256A3094" w14:textId="3CDA82C6" w:rsidR="007411D0" w:rsidRPr="004415CF" w:rsidRDefault="007411D0" w:rsidP="00D109B1">
            <w:pPr>
              <w:spacing w:after="0" w:line="240" w:lineRule="auto"/>
              <w:jc w:val="both"/>
              <w:rPr>
                <w:rFonts w:ascii="Times New Roman" w:hAnsi="Times New Roman" w:cs="Times New Roman"/>
                <w:sz w:val="18"/>
                <w:szCs w:val="18"/>
                <w:lang w:eastAsia="tr-TR"/>
              </w:rPr>
            </w:pPr>
            <w:r w:rsidRPr="004415CF">
              <w:rPr>
                <w:rFonts w:ascii="Times New Roman" w:hAnsi="Times New Roman" w:cs="Times New Roman"/>
                <w:sz w:val="18"/>
                <w:szCs w:val="18"/>
                <w:lang w:eastAsia="tr-TR"/>
              </w:rPr>
              <w:t xml:space="preserve">3 yaşından gün almış, 8 yaşını doldurmuş çocuklarda süt dişlerde; 3 yaşından gün almış, 15 yaşını doldurmuş çocuklarda </w:t>
            </w:r>
            <w:proofErr w:type="gramStart"/>
            <w:r w:rsidRPr="004415CF">
              <w:rPr>
                <w:rFonts w:ascii="Times New Roman" w:hAnsi="Times New Roman" w:cs="Times New Roman"/>
                <w:sz w:val="18"/>
                <w:szCs w:val="18"/>
                <w:lang w:eastAsia="tr-TR"/>
              </w:rPr>
              <w:t>daimi</w:t>
            </w:r>
            <w:proofErr w:type="gramEnd"/>
            <w:r w:rsidRPr="004415CF">
              <w:rPr>
                <w:rFonts w:ascii="Times New Roman" w:hAnsi="Times New Roman" w:cs="Times New Roman"/>
                <w:sz w:val="18"/>
                <w:szCs w:val="18"/>
                <w:lang w:eastAsia="tr-TR"/>
              </w:rPr>
              <w:t xml:space="preserve"> dişlerde 6 (altı) ayda bir faturalandırılır. 402010, 402020, 402030, 402040, 402050, 402060, 402070, 402080, 402090, 402100, 402110,</w:t>
            </w:r>
            <w:r w:rsidRPr="004415CF">
              <w:rPr>
                <w:rFonts w:ascii="Times New Roman" w:hAnsi="Times New Roman" w:cs="Times New Roman"/>
              </w:rPr>
              <w:t xml:space="preserve"> </w:t>
            </w:r>
            <w:r w:rsidRPr="004415CF">
              <w:rPr>
                <w:rFonts w:ascii="Times New Roman" w:hAnsi="Times New Roman" w:cs="Times New Roman"/>
                <w:sz w:val="18"/>
                <w:szCs w:val="18"/>
                <w:lang w:eastAsia="tr-TR"/>
              </w:rPr>
              <w:t xml:space="preserve">402120 kodlu işlemlerle birlikte </w:t>
            </w:r>
            <w:r w:rsidRPr="004415CF">
              <w:rPr>
                <w:rFonts w:ascii="Times New Roman" w:eastAsia="Times New Roman" w:hAnsi="Times New Roman" w:cs="Times New Roman"/>
                <w:sz w:val="18"/>
                <w:szCs w:val="18"/>
              </w:rPr>
              <w:t>aynı günde aynı diş için</w:t>
            </w:r>
            <w:r w:rsidRPr="004415CF">
              <w:rPr>
                <w:rFonts w:ascii="Times New Roman" w:hAnsi="Times New Roman" w:cs="Times New Roman"/>
                <w:sz w:val="18"/>
                <w:szCs w:val="18"/>
                <w:lang w:eastAsia="tr-TR"/>
              </w:rPr>
              <w:t xml:space="preserve"> faturalandırılmaz.</w:t>
            </w:r>
            <w:r w:rsidRPr="004415CF">
              <w:rPr>
                <w:rFonts w:ascii="Times New Roman" w:hAnsi="Times New Roman" w:cs="Times New Roman"/>
              </w:rPr>
              <w:t xml:space="preserve"> </w:t>
            </w:r>
            <w:r w:rsidRPr="004415CF">
              <w:rPr>
                <w:rFonts w:ascii="Times New Roman" w:hAnsi="Times New Roman" w:cs="Times New Roman"/>
                <w:sz w:val="18"/>
                <w:szCs w:val="18"/>
                <w:lang w:eastAsia="tr-TR"/>
              </w:rPr>
              <w:t>Aynı dişe toplamda 3 kereden fazla fatura edilemez.</w:t>
            </w:r>
          </w:p>
        </w:tc>
        <w:tc>
          <w:tcPr>
            <w:tcW w:w="1110" w:type="dxa"/>
            <w:tcMar>
              <w:top w:w="0" w:type="dxa"/>
              <w:left w:w="70" w:type="dxa"/>
              <w:bottom w:w="0" w:type="dxa"/>
              <w:right w:w="70" w:type="dxa"/>
            </w:tcMar>
            <w:vAlign w:val="center"/>
            <w:hideMark/>
          </w:tcPr>
          <w:p w14:paraId="75D65A3B" w14:textId="77777777" w:rsidR="007411D0" w:rsidRPr="004415CF" w:rsidRDefault="007411D0" w:rsidP="007D0DB4">
            <w:pPr>
              <w:spacing w:after="0" w:line="240" w:lineRule="auto"/>
              <w:jc w:val="right"/>
              <w:rPr>
                <w:rFonts w:ascii="Times New Roman" w:hAnsi="Times New Roman" w:cs="Times New Roman"/>
                <w:sz w:val="18"/>
                <w:szCs w:val="18"/>
                <w:lang w:eastAsia="tr-TR"/>
              </w:rPr>
            </w:pPr>
            <w:r w:rsidRPr="004415CF">
              <w:rPr>
                <w:rFonts w:ascii="Times New Roman" w:hAnsi="Times New Roman" w:cs="Times New Roman"/>
                <w:sz w:val="18"/>
                <w:szCs w:val="18"/>
                <w:lang w:eastAsia="tr-TR"/>
              </w:rPr>
              <w:t>167,70</w:t>
            </w:r>
          </w:p>
        </w:tc>
      </w:tr>
    </w:tbl>
    <w:p w14:paraId="1958BF96" w14:textId="062C54F4" w:rsidR="007411D0" w:rsidRDefault="007411D0" w:rsidP="00D109B1">
      <w:pPr>
        <w:spacing w:after="0" w:line="240" w:lineRule="auto"/>
        <w:jc w:val="both"/>
        <w:rPr>
          <w:rFonts w:ascii="Times New Roman" w:hAnsi="Times New Roman" w:cs="Times New Roman"/>
          <w:sz w:val="18"/>
          <w:szCs w:val="18"/>
        </w:rPr>
      </w:pPr>
      <w:r w:rsidRPr="003B0116">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06362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1AB26125" w14:textId="71AECC23" w:rsidR="00CF258D" w:rsidRPr="001D681E" w:rsidRDefault="00D34D83" w:rsidP="00D34D83">
      <w:pPr>
        <w:tabs>
          <w:tab w:val="left" w:pos="284"/>
          <w:tab w:val="left" w:pos="709"/>
        </w:tabs>
        <w:autoSpaceDE w:val="0"/>
        <w:autoSpaceDN w:val="0"/>
        <w:adjustRightInd w:val="0"/>
        <w:spacing w:after="0" w:line="240" w:lineRule="auto"/>
        <w:ind w:firstLine="567"/>
        <w:jc w:val="both"/>
        <w:rPr>
          <w:rFonts w:ascii="Times New Roman" w:hAnsi="Times New Roman" w:cs="Times New Roman"/>
          <w:sz w:val="18"/>
          <w:szCs w:val="18"/>
          <w:lang w:eastAsia="tr-TR"/>
        </w:rPr>
      </w:pPr>
      <w:r>
        <w:rPr>
          <w:rFonts w:ascii="Times New Roman" w:hAnsi="Times New Roman" w:cs="Times New Roman"/>
          <w:b/>
          <w:bCs/>
          <w:sz w:val="18"/>
          <w:szCs w:val="18"/>
        </w:rPr>
        <w:t xml:space="preserve">   </w:t>
      </w:r>
      <w:r w:rsidR="00CF258D" w:rsidRPr="001D681E">
        <w:rPr>
          <w:rFonts w:ascii="Times New Roman" w:hAnsi="Times New Roman" w:cs="Times New Roman"/>
          <w:b/>
          <w:bCs/>
          <w:sz w:val="18"/>
          <w:szCs w:val="18"/>
        </w:rPr>
        <w:t xml:space="preserve">MADDE </w:t>
      </w:r>
      <w:r w:rsidR="00815CF9">
        <w:rPr>
          <w:rFonts w:ascii="Times New Roman" w:hAnsi="Times New Roman" w:cs="Times New Roman"/>
          <w:b/>
          <w:bCs/>
          <w:sz w:val="18"/>
          <w:szCs w:val="18"/>
        </w:rPr>
        <w:t>1</w:t>
      </w:r>
      <w:r>
        <w:rPr>
          <w:rFonts w:ascii="Times New Roman" w:hAnsi="Times New Roman" w:cs="Times New Roman"/>
          <w:b/>
          <w:bCs/>
          <w:sz w:val="18"/>
          <w:szCs w:val="18"/>
        </w:rPr>
        <w:t>5</w:t>
      </w:r>
      <w:r w:rsidR="00CF258D" w:rsidRPr="001D681E">
        <w:rPr>
          <w:rFonts w:ascii="Times New Roman" w:eastAsia="Times New Roman" w:hAnsi="Times New Roman" w:cs="Times New Roman"/>
          <w:bCs/>
          <w:sz w:val="18"/>
          <w:szCs w:val="18"/>
          <w:lang w:eastAsia="tr-TR"/>
        </w:rPr>
        <w:t xml:space="preserve">- </w:t>
      </w:r>
      <w:r w:rsidR="00CF258D" w:rsidRPr="001D681E">
        <w:rPr>
          <w:rFonts w:ascii="Times New Roman" w:hAnsi="Times New Roman" w:cs="Times New Roman"/>
          <w:sz w:val="18"/>
          <w:szCs w:val="18"/>
        </w:rPr>
        <w:t>Aynı Tebliğ eki “</w:t>
      </w:r>
      <w:proofErr w:type="spellStart"/>
      <w:r w:rsidR="00CF258D" w:rsidRPr="001D681E">
        <w:rPr>
          <w:rFonts w:ascii="Times New Roman" w:hAnsi="Times New Roman" w:cs="Times New Roman"/>
          <w:bCs/>
          <w:sz w:val="18"/>
          <w:szCs w:val="18"/>
        </w:rPr>
        <w:t>Eksternal</w:t>
      </w:r>
      <w:proofErr w:type="spellEnd"/>
      <w:r w:rsidR="00CF258D" w:rsidRPr="001D681E">
        <w:rPr>
          <w:rFonts w:ascii="Times New Roman" w:hAnsi="Times New Roman" w:cs="Times New Roman"/>
          <w:bCs/>
          <w:sz w:val="18"/>
          <w:szCs w:val="18"/>
        </w:rPr>
        <w:t xml:space="preserve"> Alt ve Üst </w:t>
      </w:r>
      <w:proofErr w:type="spellStart"/>
      <w:r w:rsidR="00CF258D" w:rsidRPr="001D681E">
        <w:rPr>
          <w:rFonts w:ascii="Times New Roman" w:hAnsi="Times New Roman" w:cs="Times New Roman"/>
          <w:bCs/>
          <w:sz w:val="18"/>
          <w:szCs w:val="18"/>
        </w:rPr>
        <w:t>Ekstremite</w:t>
      </w:r>
      <w:proofErr w:type="spellEnd"/>
      <w:r w:rsidR="00CF258D" w:rsidRPr="001D681E">
        <w:rPr>
          <w:rFonts w:ascii="Times New Roman" w:hAnsi="Times New Roman" w:cs="Times New Roman"/>
          <w:bCs/>
          <w:sz w:val="18"/>
          <w:szCs w:val="18"/>
        </w:rPr>
        <w:t xml:space="preserve">/Gövde Protez </w:t>
      </w:r>
      <w:proofErr w:type="spellStart"/>
      <w:r w:rsidR="00CF258D" w:rsidRPr="001D681E">
        <w:rPr>
          <w:rFonts w:ascii="Times New Roman" w:hAnsi="Times New Roman" w:cs="Times New Roman"/>
          <w:bCs/>
          <w:sz w:val="18"/>
          <w:szCs w:val="18"/>
        </w:rPr>
        <w:t>Ortezler</w:t>
      </w:r>
      <w:proofErr w:type="spellEnd"/>
      <w:r w:rsidR="00CF258D" w:rsidRPr="001D681E">
        <w:rPr>
          <w:rFonts w:ascii="Times New Roman" w:hAnsi="Times New Roman" w:cs="Times New Roman"/>
          <w:bCs/>
          <w:sz w:val="18"/>
          <w:szCs w:val="18"/>
        </w:rPr>
        <w:t xml:space="preserve"> Listesi (EK-3/C-2)</w:t>
      </w:r>
      <w:r w:rsidR="00CF258D" w:rsidRPr="001D681E">
        <w:rPr>
          <w:rFonts w:ascii="Times New Roman" w:eastAsia="Times New Roman" w:hAnsi="Times New Roman" w:cs="Times New Roman"/>
          <w:sz w:val="18"/>
          <w:szCs w:val="18"/>
          <w:lang w:eastAsia="tr-TR"/>
        </w:rPr>
        <w:t xml:space="preserve">” </w:t>
      </w:r>
      <w:proofErr w:type="spellStart"/>
      <w:r w:rsidR="00CF258D" w:rsidRPr="001D681E">
        <w:rPr>
          <w:rFonts w:ascii="Times New Roman" w:eastAsia="Times New Roman" w:hAnsi="Times New Roman" w:cs="Times New Roman"/>
          <w:bCs/>
          <w:sz w:val="18"/>
          <w:szCs w:val="18"/>
          <w:lang w:eastAsia="tr-TR"/>
        </w:rPr>
        <w:t>nin</w:t>
      </w:r>
      <w:proofErr w:type="spellEnd"/>
      <w:r w:rsidR="00CF258D" w:rsidRPr="001D681E">
        <w:rPr>
          <w:rFonts w:ascii="Times New Roman" w:eastAsia="Times New Roman" w:hAnsi="Times New Roman" w:cs="Times New Roman"/>
          <w:bCs/>
          <w:sz w:val="18"/>
          <w:szCs w:val="18"/>
          <w:lang w:eastAsia="tr-TR"/>
        </w:rPr>
        <w:t xml:space="preserve"> </w:t>
      </w:r>
      <w:r w:rsidR="00CF258D" w:rsidRPr="001D681E">
        <w:rPr>
          <w:rFonts w:ascii="Times New Roman" w:hAnsi="Times New Roman" w:cs="Times New Roman"/>
          <w:sz w:val="18"/>
          <w:szCs w:val="18"/>
          <w:lang w:eastAsia="tr-TR"/>
        </w:rPr>
        <w:t>“ÖZEL KOŞULLAR” başlıklı bölümüne aşağıdaki madde eklenmiştir.</w:t>
      </w:r>
    </w:p>
    <w:p w14:paraId="7BE3EDC7" w14:textId="7AF45433" w:rsidR="00966713" w:rsidRDefault="00966713" w:rsidP="00D109B1">
      <w:pPr>
        <w:tabs>
          <w:tab w:val="left" w:pos="709"/>
        </w:tabs>
        <w:autoSpaceDE w:val="0"/>
        <w:autoSpaceDN w:val="0"/>
        <w:adjustRightInd w:val="0"/>
        <w:spacing w:after="0" w:line="240" w:lineRule="auto"/>
        <w:jc w:val="both"/>
        <w:rPr>
          <w:rFonts w:ascii="Times New Roman" w:hAnsi="Times New Roman" w:cs="Times New Roman"/>
          <w:color w:val="000000" w:themeColor="text1"/>
          <w:sz w:val="18"/>
          <w:szCs w:val="18"/>
          <w:lang w:eastAsia="tr-TR"/>
        </w:rPr>
      </w:pPr>
      <w:r>
        <w:rPr>
          <w:rFonts w:ascii="Times New Roman" w:hAnsi="Times New Roman" w:cs="Times New Roman"/>
          <w:color w:val="000000" w:themeColor="text1"/>
          <w:sz w:val="18"/>
          <w:szCs w:val="18"/>
          <w:lang w:eastAsia="tr-TR"/>
        </w:rPr>
        <w:t>“</w:t>
      </w:r>
    </w:p>
    <w:tbl>
      <w:tblPr>
        <w:tblW w:w="9358" w:type="dxa"/>
        <w:tblCellMar>
          <w:left w:w="70" w:type="dxa"/>
          <w:right w:w="70" w:type="dxa"/>
        </w:tblCellMar>
        <w:tblLook w:val="04A0" w:firstRow="1" w:lastRow="0" w:firstColumn="1" w:lastColumn="0" w:noHBand="0" w:noVBand="1"/>
      </w:tblPr>
      <w:tblGrid>
        <w:gridCol w:w="704"/>
        <w:gridCol w:w="8654"/>
      </w:tblGrid>
      <w:tr w:rsidR="00966713" w:rsidRPr="00966713" w14:paraId="716B27D2" w14:textId="77777777" w:rsidTr="00966713">
        <w:trPr>
          <w:trHeight w:val="85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C09A8" w14:textId="636C8C60" w:rsidR="00966713" w:rsidRPr="00966713" w:rsidRDefault="00966713" w:rsidP="00D109B1">
            <w:pPr>
              <w:spacing w:after="0" w:line="240" w:lineRule="auto"/>
              <w:jc w:val="center"/>
              <w:rPr>
                <w:rFonts w:ascii="Times New Roman" w:eastAsia="Times New Roman" w:hAnsi="Times New Roman" w:cs="Times New Roman"/>
                <w:sz w:val="16"/>
                <w:szCs w:val="16"/>
                <w:lang w:eastAsia="tr-TR"/>
              </w:rPr>
            </w:pPr>
            <w:r w:rsidRPr="00966713">
              <w:rPr>
                <w:rFonts w:ascii="Times New Roman" w:eastAsia="Times New Roman" w:hAnsi="Times New Roman" w:cs="Times New Roman"/>
                <w:sz w:val="16"/>
                <w:szCs w:val="16"/>
                <w:lang w:eastAsia="tr-TR"/>
              </w:rPr>
              <w:t>9</w:t>
            </w:r>
          </w:p>
        </w:tc>
        <w:tc>
          <w:tcPr>
            <w:tcW w:w="8654" w:type="dxa"/>
            <w:tcBorders>
              <w:top w:val="single" w:sz="4" w:space="0" w:color="auto"/>
              <w:left w:val="nil"/>
              <w:bottom w:val="single" w:sz="4" w:space="0" w:color="auto"/>
              <w:right w:val="single" w:sz="4" w:space="0" w:color="auto"/>
            </w:tcBorders>
            <w:shd w:val="clear" w:color="auto" w:fill="auto"/>
            <w:hideMark/>
          </w:tcPr>
          <w:p w14:paraId="1A8B69EB" w14:textId="594C0DA7" w:rsidR="00966713" w:rsidRPr="00966713" w:rsidRDefault="00966713" w:rsidP="00D109B1">
            <w:pPr>
              <w:spacing w:after="0" w:line="240" w:lineRule="auto"/>
              <w:jc w:val="both"/>
              <w:rPr>
                <w:rFonts w:ascii="Calibri" w:eastAsia="Times New Roman" w:hAnsi="Calibri" w:cs="Calibri"/>
                <w:sz w:val="16"/>
                <w:szCs w:val="16"/>
                <w:lang w:eastAsia="tr-TR"/>
              </w:rPr>
            </w:pPr>
            <w:r>
              <w:rPr>
                <w:rFonts w:ascii="Times New Roman" w:hAnsi="Times New Roman" w:cs="Times New Roman"/>
                <w:color w:val="000000" w:themeColor="text1"/>
                <w:sz w:val="18"/>
                <w:szCs w:val="18"/>
                <w:lang w:eastAsia="tr-TR"/>
              </w:rPr>
              <w:t>“</w:t>
            </w:r>
            <w:proofErr w:type="spellStart"/>
            <w:r w:rsidRPr="00F03A49">
              <w:rPr>
                <w:rFonts w:ascii="Times New Roman" w:hAnsi="Times New Roman" w:cs="Times New Roman"/>
                <w:color w:val="000000" w:themeColor="text1"/>
                <w:sz w:val="18"/>
                <w:szCs w:val="18"/>
                <w:lang w:eastAsia="tr-TR"/>
              </w:rPr>
              <w:t>Mobilite</w:t>
            </w:r>
            <w:proofErr w:type="spellEnd"/>
            <w:r w:rsidRPr="00F03A49">
              <w:rPr>
                <w:rFonts w:ascii="Times New Roman" w:hAnsi="Times New Roman" w:cs="Times New Roman"/>
                <w:color w:val="000000" w:themeColor="text1"/>
                <w:sz w:val="18"/>
                <w:szCs w:val="18"/>
                <w:lang w:eastAsia="tr-TR"/>
              </w:rPr>
              <w:t xml:space="preserve"> ve Aktivite Destekleyici </w:t>
            </w:r>
            <w:proofErr w:type="spellStart"/>
            <w:r w:rsidRPr="00F03A49">
              <w:rPr>
                <w:rFonts w:ascii="Times New Roman" w:hAnsi="Times New Roman" w:cs="Times New Roman"/>
                <w:color w:val="000000" w:themeColor="text1"/>
                <w:sz w:val="18"/>
                <w:szCs w:val="18"/>
                <w:lang w:eastAsia="tr-TR"/>
              </w:rPr>
              <w:t>Ortez</w:t>
            </w:r>
            <w:proofErr w:type="spellEnd"/>
            <w:r w:rsidRPr="00F03A49">
              <w:rPr>
                <w:rFonts w:ascii="Times New Roman" w:hAnsi="Times New Roman" w:cs="Times New Roman"/>
                <w:color w:val="000000" w:themeColor="text1"/>
                <w:sz w:val="18"/>
                <w:szCs w:val="18"/>
                <w:lang w:eastAsia="tr-TR"/>
              </w:rPr>
              <w:t xml:space="preserve"> ve Protezler” başlığı altında yer alan protezlerden</w:t>
            </w:r>
            <w:r>
              <w:rPr>
                <w:rFonts w:ascii="Times New Roman" w:hAnsi="Times New Roman" w:cs="Times New Roman"/>
                <w:color w:val="000000" w:themeColor="text1"/>
                <w:sz w:val="18"/>
                <w:szCs w:val="18"/>
                <w:lang w:eastAsia="tr-TR"/>
              </w:rPr>
              <w:t>,</w:t>
            </w:r>
            <w:r w:rsidRPr="00F03A49">
              <w:rPr>
                <w:rFonts w:ascii="Times New Roman" w:hAnsi="Times New Roman" w:cs="Times New Roman"/>
                <w:color w:val="000000" w:themeColor="text1"/>
                <w:sz w:val="18"/>
                <w:szCs w:val="18"/>
                <w:lang w:eastAsia="tr-TR"/>
              </w:rPr>
              <w:t xml:space="preserve"> </w:t>
            </w:r>
            <w:r>
              <w:rPr>
                <w:rFonts w:ascii="Times New Roman" w:hAnsi="Times New Roman" w:cs="Times New Roman"/>
                <w:color w:val="000000" w:themeColor="text1"/>
                <w:sz w:val="18"/>
                <w:szCs w:val="18"/>
                <w:lang w:eastAsia="tr-TR"/>
              </w:rPr>
              <w:t xml:space="preserve">temininde </w:t>
            </w:r>
            <w:r w:rsidRPr="00F03A49">
              <w:rPr>
                <w:rFonts w:ascii="Times New Roman" w:hAnsi="Times New Roman" w:cs="Times New Roman"/>
                <w:color w:val="000000" w:themeColor="text1"/>
                <w:sz w:val="18"/>
                <w:szCs w:val="18"/>
                <w:lang w:eastAsia="tr-TR"/>
              </w:rPr>
              <w:t>aktivite seviyesi şartı bulunan</w:t>
            </w:r>
            <w:r>
              <w:rPr>
                <w:rFonts w:ascii="Times New Roman" w:hAnsi="Times New Roman" w:cs="Times New Roman"/>
                <w:color w:val="000000" w:themeColor="text1"/>
                <w:sz w:val="18"/>
                <w:szCs w:val="18"/>
                <w:lang w:eastAsia="tr-TR"/>
              </w:rPr>
              <w:t xml:space="preserve"> alt </w:t>
            </w:r>
            <w:proofErr w:type="spellStart"/>
            <w:r>
              <w:rPr>
                <w:rFonts w:ascii="Times New Roman" w:hAnsi="Times New Roman" w:cs="Times New Roman"/>
                <w:color w:val="000000" w:themeColor="text1"/>
                <w:sz w:val="18"/>
                <w:szCs w:val="18"/>
                <w:lang w:eastAsia="tr-TR"/>
              </w:rPr>
              <w:t>ekstremite</w:t>
            </w:r>
            <w:proofErr w:type="spellEnd"/>
            <w:r w:rsidRPr="00F03A49">
              <w:rPr>
                <w:rFonts w:ascii="Times New Roman" w:hAnsi="Times New Roman" w:cs="Times New Roman"/>
                <w:color w:val="000000" w:themeColor="text1"/>
                <w:sz w:val="18"/>
                <w:szCs w:val="18"/>
                <w:lang w:eastAsia="tr-TR"/>
              </w:rPr>
              <w:t xml:space="preserve"> protezler</w:t>
            </w:r>
            <w:r>
              <w:rPr>
                <w:rFonts w:ascii="Times New Roman" w:hAnsi="Times New Roman" w:cs="Times New Roman"/>
                <w:color w:val="000000" w:themeColor="text1"/>
                <w:sz w:val="18"/>
                <w:szCs w:val="18"/>
                <w:lang w:eastAsia="tr-TR"/>
              </w:rPr>
              <w:t>i</w:t>
            </w:r>
            <w:r w:rsidRPr="00F03A49">
              <w:rPr>
                <w:rFonts w:ascii="Times New Roman" w:hAnsi="Times New Roman" w:cs="Times New Roman"/>
                <w:color w:val="000000" w:themeColor="text1"/>
                <w:sz w:val="18"/>
                <w:szCs w:val="18"/>
                <w:lang w:eastAsia="tr-TR"/>
              </w:rPr>
              <w:t xml:space="preserve"> için </w:t>
            </w:r>
            <w:r>
              <w:rPr>
                <w:rFonts w:ascii="Times New Roman" w:hAnsi="Times New Roman" w:cs="Times New Roman"/>
                <w:color w:val="000000" w:themeColor="text1"/>
                <w:sz w:val="18"/>
                <w:szCs w:val="18"/>
                <w:lang w:eastAsia="tr-TR"/>
              </w:rPr>
              <w:t>(</w:t>
            </w:r>
            <w:proofErr w:type="spellStart"/>
            <w:r w:rsidRPr="00F03A49">
              <w:rPr>
                <w:rFonts w:ascii="Times New Roman" w:hAnsi="Times New Roman" w:cs="Times New Roman"/>
                <w:color w:val="000000" w:themeColor="text1"/>
                <w:sz w:val="18"/>
                <w:szCs w:val="18"/>
                <w:lang w:eastAsia="tr-TR"/>
              </w:rPr>
              <w:t>bilateral</w:t>
            </w:r>
            <w:proofErr w:type="spellEnd"/>
            <w:r w:rsidRPr="00F03A49">
              <w:rPr>
                <w:rFonts w:ascii="Times New Roman" w:hAnsi="Times New Roman" w:cs="Times New Roman"/>
                <w:color w:val="000000" w:themeColor="text1"/>
                <w:sz w:val="18"/>
                <w:szCs w:val="18"/>
                <w:lang w:eastAsia="tr-TR"/>
              </w:rPr>
              <w:t xml:space="preserve"> </w:t>
            </w:r>
            <w:proofErr w:type="spellStart"/>
            <w:r w:rsidRPr="00F03A49">
              <w:rPr>
                <w:rFonts w:ascii="Times New Roman" w:hAnsi="Times New Roman" w:cs="Times New Roman"/>
                <w:color w:val="000000" w:themeColor="text1"/>
                <w:sz w:val="18"/>
                <w:szCs w:val="18"/>
                <w:lang w:eastAsia="tr-TR"/>
              </w:rPr>
              <w:t>ampute</w:t>
            </w:r>
            <w:r>
              <w:rPr>
                <w:rFonts w:ascii="Times New Roman" w:hAnsi="Times New Roman" w:cs="Times New Roman"/>
                <w:color w:val="000000" w:themeColor="text1"/>
                <w:sz w:val="18"/>
                <w:szCs w:val="18"/>
                <w:lang w:eastAsia="tr-TR"/>
              </w:rPr>
              <w:t>ler</w:t>
            </w:r>
            <w:proofErr w:type="spellEnd"/>
            <w:r w:rsidRPr="00F03A49">
              <w:rPr>
                <w:rFonts w:ascii="Times New Roman" w:hAnsi="Times New Roman" w:cs="Times New Roman"/>
                <w:color w:val="000000" w:themeColor="text1"/>
                <w:sz w:val="18"/>
                <w:szCs w:val="18"/>
                <w:lang w:eastAsia="tr-TR"/>
              </w:rPr>
              <w:t xml:space="preserve"> hari</w:t>
            </w:r>
            <w:r>
              <w:rPr>
                <w:rFonts w:ascii="Times New Roman" w:hAnsi="Times New Roman" w:cs="Times New Roman"/>
                <w:color w:val="000000" w:themeColor="text1"/>
                <w:sz w:val="18"/>
                <w:szCs w:val="18"/>
                <w:lang w:eastAsia="tr-TR"/>
              </w:rPr>
              <w:t>ç),</w:t>
            </w:r>
            <w:r w:rsidRPr="00F03A49">
              <w:rPr>
                <w:rFonts w:ascii="Times New Roman" w:hAnsi="Times New Roman" w:cs="Times New Roman"/>
                <w:color w:val="000000" w:themeColor="text1"/>
                <w:sz w:val="18"/>
                <w:szCs w:val="18"/>
                <w:lang w:eastAsia="tr-TR"/>
              </w:rPr>
              <w:t xml:space="preserve"> </w:t>
            </w:r>
            <w:r>
              <w:rPr>
                <w:rFonts w:ascii="Times New Roman" w:hAnsi="Times New Roman" w:cs="Times New Roman"/>
                <w:color w:val="000000" w:themeColor="text1"/>
                <w:sz w:val="18"/>
                <w:szCs w:val="18"/>
                <w:lang w:eastAsia="tr-TR"/>
              </w:rPr>
              <w:t>SUT eki “</w:t>
            </w:r>
            <w:proofErr w:type="spellStart"/>
            <w:r>
              <w:rPr>
                <w:rFonts w:ascii="Times New Roman" w:hAnsi="Times New Roman" w:cs="Times New Roman"/>
                <w:color w:val="000000" w:themeColor="text1"/>
                <w:sz w:val="18"/>
                <w:szCs w:val="18"/>
                <w:lang w:eastAsia="tr-TR"/>
              </w:rPr>
              <w:t>Ampute</w:t>
            </w:r>
            <w:proofErr w:type="spellEnd"/>
            <w:r>
              <w:rPr>
                <w:rFonts w:ascii="Times New Roman" w:hAnsi="Times New Roman" w:cs="Times New Roman"/>
                <w:color w:val="000000" w:themeColor="text1"/>
                <w:sz w:val="18"/>
                <w:szCs w:val="18"/>
                <w:lang w:eastAsia="tr-TR"/>
              </w:rPr>
              <w:t xml:space="preserve"> </w:t>
            </w:r>
            <w:proofErr w:type="spellStart"/>
            <w:r>
              <w:rPr>
                <w:rFonts w:ascii="Times New Roman" w:hAnsi="Times New Roman" w:cs="Times New Roman"/>
                <w:color w:val="000000" w:themeColor="text1"/>
                <w:sz w:val="18"/>
                <w:szCs w:val="18"/>
                <w:lang w:eastAsia="tr-TR"/>
              </w:rPr>
              <w:t>Mobilite</w:t>
            </w:r>
            <w:proofErr w:type="spellEnd"/>
            <w:r>
              <w:rPr>
                <w:rFonts w:ascii="Times New Roman" w:hAnsi="Times New Roman" w:cs="Times New Roman"/>
                <w:color w:val="000000" w:themeColor="text1"/>
                <w:sz w:val="18"/>
                <w:szCs w:val="18"/>
                <w:lang w:eastAsia="tr-TR"/>
              </w:rPr>
              <w:t xml:space="preserve"> Ölçeği Formu (</w:t>
            </w:r>
            <w:r w:rsidRPr="00F03A49">
              <w:rPr>
                <w:rFonts w:ascii="Times New Roman" w:hAnsi="Times New Roman" w:cs="Times New Roman"/>
                <w:color w:val="000000" w:themeColor="text1"/>
                <w:sz w:val="18"/>
                <w:szCs w:val="18"/>
                <w:lang w:eastAsia="tr-TR"/>
              </w:rPr>
              <w:t>E</w:t>
            </w:r>
            <w:r>
              <w:rPr>
                <w:rFonts w:ascii="Times New Roman" w:hAnsi="Times New Roman" w:cs="Times New Roman"/>
                <w:color w:val="000000" w:themeColor="text1"/>
                <w:sz w:val="18"/>
                <w:szCs w:val="18"/>
                <w:lang w:eastAsia="tr-TR"/>
              </w:rPr>
              <w:t>K</w:t>
            </w:r>
            <w:r w:rsidRPr="00F03A49">
              <w:rPr>
                <w:rFonts w:ascii="Times New Roman" w:hAnsi="Times New Roman" w:cs="Times New Roman"/>
                <w:color w:val="000000" w:themeColor="text1"/>
                <w:sz w:val="18"/>
                <w:szCs w:val="18"/>
                <w:lang w:eastAsia="tr-TR"/>
              </w:rPr>
              <w:t>-3/C-6</w:t>
            </w:r>
            <w:r>
              <w:rPr>
                <w:rFonts w:ascii="Times New Roman" w:hAnsi="Times New Roman" w:cs="Times New Roman"/>
                <w:color w:val="000000" w:themeColor="text1"/>
                <w:sz w:val="18"/>
                <w:szCs w:val="18"/>
                <w:lang w:eastAsia="tr-TR"/>
              </w:rPr>
              <w:t xml:space="preserve">)” </w:t>
            </w:r>
            <w:proofErr w:type="spellStart"/>
            <w:r>
              <w:rPr>
                <w:rFonts w:ascii="Times New Roman" w:hAnsi="Times New Roman" w:cs="Times New Roman"/>
                <w:color w:val="000000" w:themeColor="text1"/>
                <w:sz w:val="18"/>
                <w:szCs w:val="18"/>
                <w:lang w:eastAsia="tr-TR"/>
              </w:rPr>
              <w:t>nun</w:t>
            </w:r>
            <w:proofErr w:type="spellEnd"/>
            <w:r w:rsidRPr="00F03A49">
              <w:rPr>
                <w:rFonts w:ascii="Times New Roman" w:hAnsi="Times New Roman" w:cs="Times New Roman"/>
                <w:color w:val="000000" w:themeColor="text1"/>
                <w:sz w:val="18"/>
                <w:szCs w:val="18"/>
                <w:lang w:eastAsia="tr-TR"/>
              </w:rPr>
              <w:t xml:space="preserve"> sağlık kurulu raporun</w:t>
            </w:r>
            <w:r>
              <w:rPr>
                <w:rFonts w:ascii="Times New Roman" w:hAnsi="Times New Roman" w:cs="Times New Roman"/>
                <w:color w:val="000000" w:themeColor="text1"/>
                <w:sz w:val="18"/>
                <w:szCs w:val="18"/>
                <w:lang w:eastAsia="tr-TR"/>
              </w:rPr>
              <w:t>u düzenleyen hekimlerden</w:t>
            </w:r>
            <w:r w:rsidRPr="00F03A49">
              <w:rPr>
                <w:rFonts w:ascii="Times New Roman" w:hAnsi="Times New Roman" w:cs="Times New Roman"/>
                <w:color w:val="000000" w:themeColor="text1"/>
                <w:sz w:val="18"/>
                <w:szCs w:val="18"/>
                <w:lang w:eastAsia="tr-TR"/>
              </w:rPr>
              <w:t xml:space="preserve"> biri tarafından </w:t>
            </w:r>
            <w:r>
              <w:rPr>
                <w:rFonts w:ascii="Times New Roman" w:hAnsi="Times New Roman" w:cs="Times New Roman"/>
                <w:color w:val="000000" w:themeColor="text1"/>
                <w:sz w:val="18"/>
                <w:szCs w:val="18"/>
                <w:lang w:eastAsia="tr-TR"/>
              </w:rPr>
              <w:t>düzenlenmesi ve söz konusu formun</w:t>
            </w:r>
            <w:r w:rsidRPr="00F03A49">
              <w:rPr>
                <w:rFonts w:ascii="Times New Roman" w:hAnsi="Times New Roman" w:cs="Times New Roman"/>
                <w:color w:val="000000" w:themeColor="text1"/>
                <w:sz w:val="18"/>
                <w:szCs w:val="18"/>
                <w:lang w:eastAsia="tr-TR"/>
              </w:rPr>
              <w:t xml:space="preserve"> fatura eki belgelere </w:t>
            </w:r>
            <w:r>
              <w:rPr>
                <w:rFonts w:ascii="Times New Roman" w:hAnsi="Times New Roman" w:cs="Times New Roman"/>
                <w:color w:val="000000" w:themeColor="text1"/>
                <w:sz w:val="18"/>
                <w:szCs w:val="18"/>
                <w:lang w:eastAsia="tr-TR"/>
              </w:rPr>
              <w:t xml:space="preserve">ilave edilmesi </w:t>
            </w:r>
            <w:r w:rsidRPr="00F03A49">
              <w:rPr>
                <w:rFonts w:ascii="Times New Roman" w:hAnsi="Times New Roman" w:cs="Times New Roman"/>
                <w:color w:val="000000" w:themeColor="text1"/>
                <w:sz w:val="18"/>
                <w:szCs w:val="18"/>
                <w:lang w:eastAsia="tr-TR"/>
              </w:rPr>
              <w:t>gerekmektedir.</w:t>
            </w:r>
          </w:p>
        </w:tc>
      </w:tr>
    </w:tbl>
    <w:p w14:paraId="01D34D69" w14:textId="2F2475D0" w:rsidR="00966713" w:rsidRDefault="00966713" w:rsidP="00D109B1">
      <w:pPr>
        <w:tabs>
          <w:tab w:val="left" w:pos="709"/>
        </w:tabs>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w:t>
      </w:r>
    </w:p>
    <w:p w14:paraId="20A3CDF8" w14:textId="59DA499C" w:rsidR="00231177" w:rsidRPr="00391E5B" w:rsidRDefault="00231177" w:rsidP="00D34D83">
      <w:pPr>
        <w:tabs>
          <w:tab w:val="left" w:pos="284"/>
          <w:tab w:val="left" w:pos="709"/>
        </w:tabs>
        <w:autoSpaceDE w:val="0"/>
        <w:autoSpaceDN w:val="0"/>
        <w:adjustRightInd w:val="0"/>
        <w:spacing w:after="0" w:line="240" w:lineRule="auto"/>
        <w:ind w:firstLine="567"/>
        <w:jc w:val="both"/>
        <w:rPr>
          <w:rFonts w:ascii="Times New Roman" w:hAnsi="Times New Roman" w:cs="Times New Roman"/>
          <w:b/>
          <w:bCs/>
          <w:color w:val="000000" w:themeColor="text1"/>
          <w:sz w:val="18"/>
          <w:szCs w:val="18"/>
        </w:rPr>
      </w:pPr>
      <w:r>
        <w:rPr>
          <w:rFonts w:ascii="Times New Roman" w:hAnsi="Times New Roman" w:cs="Times New Roman"/>
          <w:b/>
          <w:bCs/>
          <w:sz w:val="18"/>
          <w:szCs w:val="18"/>
        </w:rPr>
        <w:t xml:space="preserve">  </w:t>
      </w:r>
      <w:r w:rsidR="00D34D83">
        <w:rPr>
          <w:rFonts w:ascii="Times New Roman" w:hAnsi="Times New Roman" w:cs="Times New Roman"/>
          <w:b/>
          <w:bCs/>
          <w:sz w:val="18"/>
          <w:szCs w:val="18"/>
        </w:rPr>
        <w:t xml:space="preserve"> </w:t>
      </w:r>
      <w:r w:rsidRPr="002A0A68">
        <w:rPr>
          <w:rFonts w:ascii="Times New Roman" w:hAnsi="Times New Roman" w:cs="Times New Roman"/>
          <w:b/>
          <w:bCs/>
          <w:sz w:val="18"/>
          <w:szCs w:val="18"/>
        </w:rPr>
        <w:t xml:space="preserve">MADDE </w:t>
      </w:r>
      <w:r w:rsidR="00815CF9">
        <w:rPr>
          <w:rFonts w:ascii="Times New Roman" w:hAnsi="Times New Roman" w:cs="Times New Roman"/>
          <w:b/>
          <w:bCs/>
          <w:sz w:val="18"/>
          <w:szCs w:val="18"/>
        </w:rPr>
        <w:t>1</w:t>
      </w:r>
      <w:r w:rsidR="00D34D83">
        <w:rPr>
          <w:rFonts w:ascii="Times New Roman" w:hAnsi="Times New Roman" w:cs="Times New Roman"/>
          <w:b/>
          <w:bCs/>
          <w:sz w:val="18"/>
          <w:szCs w:val="18"/>
        </w:rPr>
        <w:t>6</w:t>
      </w:r>
      <w:r w:rsidRPr="002A0A68">
        <w:rPr>
          <w:rFonts w:ascii="Times New Roman" w:eastAsia="Times New Roman" w:hAnsi="Times New Roman" w:cs="Times New Roman"/>
          <w:bCs/>
          <w:sz w:val="18"/>
          <w:szCs w:val="18"/>
          <w:lang w:eastAsia="tr-TR"/>
        </w:rPr>
        <w:t xml:space="preserve">- </w:t>
      </w:r>
      <w:r w:rsidRPr="002A0A68">
        <w:rPr>
          <w:rFonts w:ascii="Times New Roman" w:hAnsi="Times New Roman" w:cs="Times New Roman"/>
          <w:sz w:val="18"/>
          <w:szCs w:val="18"/>
        </w:rPr>
        <w:t>Aynı Tebliğ eki</w:t>
      </w:r>
      <w:r>
        <w:rPr>
          <w:rFonts w:ascii="Times New Roman" w:hAnsi="Times New Roman" w:cs="Times New Roman"/>
          <w:sz w:val="18"/>
          <w:szCs w:val="18"/>
        </w:rPr>
        <w:t xml:space="preserve"> </w:t>
      </w:r>
      <w:r w:rsidRPr="002E4C36">
        <w:rPr>
          <w:rFonts w:ascii="Times New Roman" w:hAnsi="Times New Roman" w:cs="Times New Roman"/>
          <w:color w:val="000000" w:themeColor="text1"/>
          <w:sz w:val="18"/>
          <w:szCs w:val="18"/>
          <w:lang w:eastAsia="tr-TR"/>
        </w:rPr>
        <w:t>“</w:t>
      </w:r>
      <w:r w:rsidRPr="00391E5B">
        <w:rPr>
          <w:rFonts w:ascii="Times New Roman" w:hAnsi="Times New Roman" w:cs="Times New Roman"/>
          <w:color w:val="000000" w:themeColor="text1"/>
          <w:sz w:val="18"/>
          <w:szCs w:val="18"/>
          <w:lang w:eastAsia="tr-TR"/>
        </w:rPr>
        <w:t>Tıbbi Sarf Malzemeler Listesi</w:t>
      </w:r>
      <w:r>
        <w:rPr>
          <w:rFonts w:ascii="Times New Roman" w:hAnsi="Times New Roman" w:cs="Times New Roman"/>
          <w:color w:val="000000" w:themeColor="text1"/>
          <w:sz w:val="18"/>
          <w:szCs w:val="18"/>
          <w:lang w:eastAsia="tr-TR"/>
        </w:rPr>
        <w:t xml:space="preserve"> </w:t>
      </w:r>
      <w:r>
        <w:rPr>
          <w:rFonts w:ascii="Times New Roman" w:hAnsi="Times New Roman" w:cs="Times New Roman"/>
          <w:bCs/>
          <w:sz w:val="18"/>
          <w:szCs w:val="18"/>
        </w:rPr>
        <w:t>(EK-3/C-4)</w:t>
      </w:r>
      <w:r>
        <w:rPr>
          <w:rFonts w:ascii="Times New Roman" w:hAnsi="Times New Roman" w:cs="Times New Roman"/>
          <w:color w:val="000000" w:themeColor="text1"/>
          <w:sz w:val="18"/>
          <w:szCs w:val="18"/>
          <w:lang w:eastAsia="tr-TR"/>
        </w:rPr>
        <w:t>”</w:t>
      </w:r>
      <w:r w:rsidRPr="002E4C36">
        <w:rPr>
          <w:rFonts w:ascii="Times New Roman" w:hAnsi="Times New Roman" w:cs="Times New Roman"/>
          <w:color w:val="000000" w:themeColor="text1"/>
          <w:sz w:val="18"/>
          <w:szCs w:val="18"/>
          <w:lang w:eastAsia="tr-TR"/>
        </w:rPr>
        <w:t xml:space="preserve"> </w:t>
      </w:r>
      <w:proofErr w:type="spellStart"/>
      <w:r w:rsidRPr="00BD558B">
        <w:rPr>
          <w:rFonts w:ascii="Times New Roman" w:hAnsi="Times New Roman" w:cs="Times New Roman"/>
          <w:color w:val="000000" w:themeColor="text1"/>
          <w:sz w:val="18"/>
          <w:szCs w:val="18"/>
          <w:lang w:eastAsia="tr-TR"/>
        </w:rPr>
        <w:t>n</w:t>
      </w:r>
      <w:r>
        <w:rPr>
          <w:rFonts w:ascii="Times New Roman" w:hAnsi="Times New Roman" w:cs="Times New Roman"/>
          <w:color w:val="000000" w:themeColor="text1"/>
          <w:sz w:val="18"/>
          <w:szCs w:val="18"/>
          <w:lang w:eastAsia="tr-TR"/>
        </w:rPr>
        <w:t>de</w:t>
      </w:r>
      <w:proofErr w:type="spellEnd"/>
      <w:r>
        <w:rPr>
          <w:rFonts w:ascii="Times New Roman" w:hAnsi="Times New Roman" w:cs="Times New Roman"/>
          <w:color w:val="000000" w:themeColor="text1"/>
          <w:sz w:val="18"/>
          <w:szCs w:val="18"/>
          <w:lang w:eastAsia="tr-TR"/>
        </w:rPr>
        <w:t xml:space="preserve"> aşağıdaki düzenlemeler yapılmıştır.</w:t>
      </w:r>
    </w:p>
    <w:p w14:paraId="2109FA14" w14:textId="1BA0DC25" w:rsidR="005262BA" w:rsidRPr="001D681E" w:rsidRDefault="005262BA" w:rsidP="00D34D83">
      <w:pPr>
        <w:tabs>
          <w:tab w:val="left" w:pos="284"/>
          <w:tab w:val="left" w:pos="709"/>
        </w:tabs>
        <w:autoSpaceDE w:val="0"/>
        <w:autoSpaceDN w:val="0"/>
        <w:adjustRightInd w:val="0"/>
        <w:spacing w:after="0" w:line="240" w:lineRule="auto"/>
        <w:jc w:val="both"/>
        <w:rPr>
          <w:rFonts w:ascii="Times New Roman" w:hAnsi="Times New Roman" w:cs="Times New Roman"/>
          <w:sz w:val="18"/>
          <w:szCs w:val="18"/>
          <w:lang w:eastAsia="tr-TR"/>
        </w:rPr>
      </w:pPr>
      <w:r w:rsidRPr="001D681E">
        <w:rPr>
          <w:rFonts w:ascii="Times New Roman" w:hAnsi="Times New Roman" w:cs="Times New Roman"/>
          <w:sz w:val="18"/>
          <w:szCs w:val="18"/>
        </w:rPr>
        <w:t xml:space="preserve">               </w:t>
      </w:r>
      <w:r w:rsidR="00D34D83">
        <w:rPr>
          <w:rFonts w:ascii="Times New Roman" w:hAnsi="Times New Roman" w:cs="Times New Roman"/>
          <w:sz w:val="18"/>
          <w:szCs w:val="18"/>
        </w:rPr>
        <w:t xml:space="preserve"> </w:t>
      </w:r>
      <w:r w:rsidR="00231177" w:rsidRPr="001D681E">
        <w:rPr>
          <w:rFonts w:ascii="Times New Roman" w:hAnsi="Times New Roman" w:cs="Times New Roman"/>
          <w:sz w:val="18"/>
          <w:szCs w:val="18"/>
        </w:rPr>
        <w:t xml:space="preserve">a) </w:t>
      </w:r>
      <w:r w:rsidR="00231177" w:rsidRPr="001D681E">
        <w:rPr>
          <w:rFonts w:ascii="Times New Roman" w:eastAsia="Times New Roman" w:hAnsi="Times New Roman" w:cs="Times New Roman"/>
          <w:bCs/>
          <w:sz w:val="18"/>
          <w:szCs w:val="18"/>
          <w:lang w:eastAsia="tr-TR"/>
        </w:rPr>
        <w:t>Listede yer alan</w:t>
      </w:r>
      <w:r w:rsidR="00231177" w:rsidRPr="001D681E">
        <w:rPr>
          <w:rFonts w:ascii="Times New Roman" w:eastAsia="Times New Roman" w:hAnsi="Times New Roman" w:cs="Times New Roman"/>
          <w:sz w:val="18"/>
          <w:szCs w:val="18"/>
          <w:lang w:eastAsia="tr-TR"/>
        </w:rPr>
        <w:t xml:space="preserve"> “</w:t>
      </w:r>
      <w:r w:rsidRPr="001D681E">
        <w:rPr>
          <w:rFonts w:ascii="Times New Roman" w:hAnsi="Times New Roman" w:cs="Times New Roman"/>
          <w:sz w:val="18"/>
          <w:szCs w:val="18"/>
          <w:lang w:eastAsia="tr-TR"/>
        </w:rPr>
        <w:t>SOLUNUM CİHAZI SARF MALZEMELERİ</w:t>
      </w:r>
      <w:r w:rsidR="00231177" w:rsidRPr="001D681E">
        <w:rPr>
          <w:rFonts w:ascii="Times New Roman" w:eastAsia="Times New Roman" w:hAnsi="Times New Roman" w:cs="Times New Roman"/>
          <w:sz w:val="18"/>
          <w:szCs w:val="18"/>
          <w:lang w:eastAsia="tr-TR"/>
        </w:rPr>
        <w:t xml:space="preserve">” </w:t>
      </w:r>
      <w:r w:rsidRPr="001D681E">
        <w:rPr>
          <w:rFonts w:ascii="Times New Roman" w:hAnsi="Times New Roman" w:cs="Times New Roman"/>
          <w:sz w:val="18"/>
          <w:szCs w:val="18"/>
          <w:lang w:eastAsia="tr-TR"/>
        </w:rPr>
        <w:t xml:space="preserve">başlığı altında yer alan geri ödeme </w:t>
      </w:r>
      <w:r w:rsidR="006D3E70" w:rsidRPr="00764FD6">
        <w:rPr>
          <w:rFonts w:ascii="Times New Roman" w:hAnsi="Times New Roman" w:cs="Times New Roman"/>
          <w:bCs/>
          <w:sz w:val="18"/>
          <w:szCs w:val="18"/>
        </w:rPr>
        <w:t>kural ve/veya kriterleri</w:t>
      </w:r>
      <w:r w:rsidR="006D3E70">
        <w:rPr>
          <w:rFonts w:ascii="Times New Roman" w:hAnsi="Times New Roman" w:cs="Times New Roman"/>
          <w:bCs/>
          <w:sz w:val="18"/>
          <w:szCs w:val="18"/>
        </w:rPr>
        <w:t>nin</w:t>
      </w:r>
      <w:r w:rsidR="006D3E70" w:rsidRPr="00764FD6">
        <w:rPr>
          <w:rFonts w:ascii="Times New Roman" w:hAnsi="Times New Roman" w:cs="Times New Roman"/>
          <w:bCs/>
          <w:sz w:val="18"/>
          <w:szCs w:val="18"/>
        </w:rPr>
        <w:t xml:space="preserve"> </w:t>
      </w:r>
      <w:r w:rsidRPr="001D681E">
        <w:rPr>
          <w:rFonts w:ascii="Times New Roman" w:hAnsi="Times New Roman" w:cs="Times New Roman"/>
          <w:sz w:val="18"/>
          <w:szCs w:val="18"/>
          <w:lang w:eastAsia="tr-TR"/>
        </w:rPr>
        <w:t>birinci maddesinin ilk cümlesi aşağıdaki şekilde değiştirilmiştir.</w:t>
      </w:r>
    </w:p>
    <w:p w14:paraId="3FDFE205" w14:textId="77777777" w:rsidR="005262BA" w:rsidRPr="001D681E" w:rsidRDefault="005262BA" w:rsidP="00D109B1">
      <w:pPr>
        <w:pStyle w:val="ListeParagraf"/>
        <w:tabs>
          <w:tab w:val="left" w:pos="284"/>
        </w:tabs>
        <w:autoSpaceDE w:val="0"/>
        <w:autoSpaceDN w:val="0"/>
        <w:adjustRightInd w:val="0"/>
        <w:spacing w:after="0" w:line="240" w:lineRule="auto"/>
        <w:ind w:left="0"/>
        <w:jc w:val="both"/>
        <w:rPr>
          <w:rFonts w:ascii="Times New Roman" w:hAnsi="Times New Roman" w:cs="Times New Roman"/>
          <w:sz w:val="18"/>
          <w:szCs w:val="18"/>
          <w:lang w:eastAsia="tr-TR"/>
        </w:rPr>
      </w:pPr>
      <w:r w:rsidRPr="001D681E">
        <w:rPr>
          <w:rFonts w:ascii="Times New Roman" w:hAnsi="Times New Roman" w:cs="Times New Roman"/>
          <w:sz w:val="18"/>
          <w:szCs w:val="18"/>
        </w:rPr>
        <w:t>“</w:t>
      </w:r>
      <w:bookmarkStart w:id="8" w:name="_Hlk190167310"/>
      <w:r w:rsidRPr="001D681E">
        <w:rPr>
          <w:rFonts w:ascii="Times New Roman" w:hAnsi="Times New Roman" w:cs="Times New Roman"/>
          <w:sz w:val="18"/>
          <w:szCs w:val="18"/>
          <w:lang w:eastAsia="tr-TR"/>
        </w:rPr>
        <w:t>Solunum cihazları ile birlikte kullanılan tıbbi sarf malzemelerin temini için düzenlenecek uzman hekim raporunun, sarf malzemenin birlikte kullanıldığı cihazın temini için düzenlenecek sağlık kurulu raporunda bulunması gereken branş hekimlerinden herhangi biri tarafından düzenlenmesi gerekmekte olup, ilgili uzman hekimler tarafından düzenlenecek sağlık raporu ve reçeteye istinaden aşağıda belirtilen adetler doğrultusunda Kurumca karşılanır.”</w:t>
      </w:r>
      <w:bookmarkEnd w:id="8"/>
    </w:p>
    <w:p w14:paraId="5F546232" w14:textId="2A50589B" w:rsidR="00191524" w:rsidRDefault="00191524" w:rsidP="00D109B1">
      <w:pPr>
        <w:pStyle w:val="ListeParagraf"/>
        <w:tabs>
          <w:tab w:val="left" w:pos="284"/>
        </w:tabs>
        <w:autoSpaceDE w:val="0"/>
        <w:autoSpaceDN w:val="0"/>
        <w:adjustRightInd w:val="0"/>
        <w:spacing w:after="0" w:line="240" w:lineRule="auto"/>
        <w:ind w:left="0" w:firstLine="720"/>
        <w:jc w:val="both"/>
        <w:rPr>
          <w:rFonts w:ascii="Times New Roman" w:hAnsi="Times New Roman" w:cs="Times New Roman"/>
          <w:color w:val="000000" w:themeColor="text1"/>
          <w:sz w:val="18"/>
          <w:szCs w:val="18"/>
          <w:lang w:eastAsia="tr-TR"/>
        </w:rPr>
      </w:pPr>
      <w:r>
        <w:rPr>
          <w:rFonts w:ascii="Times New Roman" w:hAnsi="Times New Roman" w:cs="Times New Roman"/>
          <w:sz w:val="18"/>
          <w:szCs w:val="18"/>
        </w:rPr>
        <w:t xml:space="preserve">b) Listede yer alan </w:t>
      </w:r>
      <w:r w:rsidRPr="00391E5B">
        <w:rPr>
          <w:rFonts w:ascii="Times New Roman" w:hAnsi="Times New Roman" w:cs="Times New Roman"/>
          <w:color w:val="000000" w:themeColor="text1"/>
          <w:sz w:val="18"/>
          <w:szCs w:val="18"/>
          <w:lang w:eastAsia="tr-TR"/>
        </w:rPr>
        <w:t xml:space="preserve">“A10121” </w:t>
      </w:r>
      <w:r w:rsidR="00E22979" w:rsidRPr="0064164A">
        <w:rPr>
          <w:rFonts w:ascii="Times New Roman" w:eastAsia="Calibri" w:hAnsi="Times New Roman" w:cs="Times New Roman"/>
          <w:sz w:val="18"/>
          <w:szCs w:val="18"/>
        </w:rPr>
        <w:t>SUT kodlu tıbbi malzeme</w:t>
      </w:r>
      <w:r w:rsidR="00E22979">
        <w:rPr>
          <w:rFonts w:ascii="Times New Roman" w:eastAsia="Calibri" w:hAnsi="Times New Roman" w:cs="Times New Roman"/>
          <w:sz w:val="18"/>
          <w:szCs w:val="18"/>
        </w:rPr>
        <w:t>nin</w:t>
      </w:r>
      <w:r w:rsidR="00E22979" w:rsidRPr="0064164A">
        <w:rPr>
          <w:rFonts w:ascii="Times New Roman" w:eastAsia="Calibri" w:hAnsi="Times New Roman" w:cs="Times New Roman"/>
          <w:sz w:val="18"/>
          <w:szCs w:val="18"/>
        </w:rPr>
        <w:t xml:space="preserve"> ödeme </w:t>
      </w:r>
      <w:r w:rsidR="00E22979" w:rsidRPr="00B95B44">
        <w:rPr>
          <w:rFonts w:ascii="Times New Roman" w:eastAsia="Calibri" w:hAnsi="Times New Roman" w:cs="Times New Roman"/>
          <w:sz w:val="18"/>
          <w:szCs w:val="18"/>
        </w:rPr>
        <w:t>k</w:t>
      </w:r>
      <w:r w:rsidR="00E22979">
        <w:rPr>
          <w:rFonts w:ascii="Times New Roman" w:eastAsia="Calibri" w:hAnsi="Times New Roman" w:cs="Times New Roman"/>
          <w:sz w:val="18"/>
          <w:szCs w:val="18"/>
        </w:rPr>
        <w:t>ural</w:t>
      </w:r>
      <w:r w:rsidR="00E22979" w:rsidRPr="00B95B44">
        <w:rPr>
          <w:rFonts w:ascii="Times New Roman" w:eastAsia="Calibri" w:hAnsi="Times New Roman" w:cs="Times New Roman"/>
          <w:sz w:val="18"/>
          <w:szCs w:val="18"/>
        </w:rPr>
        <w:t xml:space="preserve"> ve/veya k</w:t>
      </w:r>
      <w:r w:rsidR="00E22979">
        <w:rPr>
          <w:rFonts w:ascii="Times New Roman" w:eastAsia="Calibri" w:hAnsi="Times New Roman" w:cs="Times New Roman"/>
          <w:sz w:val="18"/>
          <w:szCs w:val="18"/>
        </w:rPr>
        <w:t>riterlerinin birinci maddesinde</w:t>
      </w:r>
      <w:r w:rsidR="00E22979" w:rsidRPr="0064164A">
        <w:rPr>
          <w:rFonts w:ascii="Times New Roman" w:eastAsia="Calibri" w:hAnsi="Times New Roman" w:cs="Times New Roman"/>
          <w:sz w:val="18"/>
          <w:szCs w:val="18"/>
        </w:rPr>
        <w:t xml:space="preserve"> </w:t>
      </w:r>
      <w:r w:rsidR="00E22979">
        <w:rPr>
          <w:rFonts w:ascii="Times New Roman" w:hAnsi="Times New Roman" w:cs="Times New Roman"/>
          <w:color w:val="000000" w:themeColor="text1"/>
          <w:sz w:val="18"/>
          <w:szCs w:val="18"/>
          <w:lang w:eastAsia="tr-TR"/>
        </w:rPr>
        <w:t>yer alan</w:t>
      </w:r>
      <w:r w:rsidR="006D3E70" w:rsidRPr="00764FD6">
        <w:rPr>
          <w:rFonts w:ascii="Times New Roman" w:hAnsi="Times New Roman" w:cs="Times New Roman"/>
          <w:bCs/>
          <w:sz w:val="18"/>
          <w:szCs w:val="18"/>
        </w:rPr>
        <w:t xml:space="preserve"> </w:t>
      </w:r>
      <w:r w:rsidR="00E22979">
        <w:rPr>
          <w:rFonts w:ascii="Times New Roman" w:hAnsi="Times New Roman" w:cs="Times New Roman"/>
          <w:bCs/>
          <w:sz w:val="18"/>
          <w:szCs w:val="18"/>
        </w:rPr>
        <w:t>“hastalarında” ibaresinden sonra gelmek üzere “</w:t>
      </w:r>
      <w:r w:rsidR="00E22979" w:rsidRPr="00391E5B">
        <w:rPr>
          <w:rFonts w:ascii="Times New Roman" w:hAnsi="Times New Roman" w:cs="Times New Roman"/>
          <w:color w:val="000000" w:themeColor="text1"/>
          <w:sz w:val="18"/>
          <w:szCs w:val="18"/>
          <w:lang w:eastAsia="tr-TR"/>
        </w:rPr>
        <w:t xml:space="preserve">ve </w:t>
      </w:r>
      <w:proofErr w:type="spellStart"/>
      <w:r w:rsidR="00E22979" w:rsidRPr="00391E5B">
        <w:rPr>
          <w:rFonts w:ascii="Times New Roman" w:hAnsi="Times New Roman" w:cs="Times New Roman"/>
          <w:color w:val="000000" w:themeColor="text1"/>
          <w:sz w:val="18"/>
          <w:szCs w:val="18"/>
          <w:lang w:eastAsia="tr-TR"/>
        </w:rPr>
        <w:t>primer</w:t>
      </w:r>
      <w:proofErr w:type="spellEnd"/>
      <w:r w:rsidR="00E22979" w:rsidRPr="00391E5B">
        <w:rPr>
          <w:rFonts w:ascii="Times New Roman" w:hAnsi="Times New Roman" w:cs="Times New Roman"/>
          <w:color w:val="000000" w:themeColor="text1"/>
          <w:sz w:val="18"/>
          <w:szCs w:val="18"/>
          <w:lang w:eastAsia="tr-TR"/>
        </w:rPr>
        <w:t xml:space="preserve"> </w:t>
      </w:r>
      <w:proofErr w:type="spellStart"/>
      <w:r w:rsidR="00E22979" w:rsidRPr="00391E5B">
        <w:rPr>
          <w:rFonts w:ascii="Times New Roman" w:hAnsi="Times New Roman" w:cs="Times New Roman"/>
          <w:color w:val="000000" w:themeColor="text1"/>
          <w:sz w:val="18"/>
          <w:szCs w:val="18"/>
          <w:lang w:eastAsia="tr-TR"/>
        </w:rPr>
        <w:t>siliyer</w:t>
      </w:r>
      <w:proofErr w:type="spellEnd"/>
      <w:r w:rsidR="00E22979" w:rsidRPr="00391E5B">
        <w:rPr>
          <w:rFonts w:ascii="Times New Roman" w:hAnsi="Times New Roman" w:cs="Times New Roman"/>
          <w:color w:val="000000" w:themeColor="text1"/>
          <w:sz w:val="18"/>
          <w:szCs w:val="18"/>
          <w:lang w:eastAsia="tr-TR"/>
        </w:rPr>
        <w:t xml:space="preserve"> </w:t>
      </w:r>
      <w:proofErr w:type="spellStart"/>
      <w:r w:rsidR="00E22979" w:rsidRPr="00391E5B">
        <w:rPr>
          <w:rFonts w:ascii="Times New Roman" w:hAnsi="Times New Roman" w:cs="Times New Roman"/>
          <w:color w:val="000000" w:themeColor="text1"/>
          <w:sz w:val="18"/>
          <w:szCs w:val="18"/>
          <w:lang w:eastAsia="tr-TR"/>
        </w:rPr>
        <w:t>diskinezi</w:t>
      </w:r>
      <w:proofErr w:type="spellEnd"/>
      <w:r w:rsidR="00E22979" w:rsidRPr="00391E5B">
        <w:rPr>
          <w:rFonts w:ascii="Times New Roman" w:hAnsi="Times New Roman" w:cs="Times New Roman"/>
          <w:color w:val="000000" w:themeColor="text1"/>
          <w:sz w:val="18"/>
          <w:szCs w:val="18"/>
          <w:lang w:eastAsia="tr-TR"/>
        </w:rPr>
        <w:t xml:space="preserve"> tanısı alan hastalarda</w:t>
      </w:r>
      <w:r w:rsidR="00E22979">
        <w:rPr>
          <w:rFonts w:ascii="Times New Roman" w:hAnsi="Times New Roman" w:cs="Times New Roman"/>
          <w:color w:val="000000" w:themeColor="text1"/>
          <w:sz w:val="18"/>
          <w:szCs w:val="18"/>
          <w:lang w:eastAsia="tr-TR"/>
        </w:rPr>
        <w:t>” ibaresi eklenmiştir.</w:t>
      </w:r>
    </w:p>
    <w:p w14:paraId="01EF5FF6" w14:textId="2646B8EB" w:rsidR="00E12A94" w:rsidRDefault="00E12A94" w:rsidP="00D109B1">
      <w:pPr>
        <w:pStyle w:val="ListeParagraf"/>
        <w:tabs>
          <w:tab w:val="left" w:pos="284"/>
        </w:tabs>
        <w:autoSpaceDE w:val="0"/>
        <w:autoSpaceDN w:val="0"/>
        <w:adjustRightInd w:val="0"/>
        <w:spacing w:after="0" w:line="240" w:lineRule="auto"/>
        <w:ind w:left="0" w:firstLine="72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MADDE </w:t>
      </w:r>
      <w:r w:rsidR="00815CF9">
        <w:rPr>
          <w:rFonts w:ascii="Times New Roman" w:eastAsia="Times New Roman" w:hAnsi="Times New Roman" w:cs="Times New Roman"/>
          <w:b/>
          <w:bCs/>
          <w:sz w:val="18"/>
          <w:szCs w:val="18"/>
          <w:lang w:eastAsia="tr-TR"/>
        </w:rPr>
        <w:t>1</w:t>
      </w:r>
      <w:r w:rsidR="00D34D83">
        <w:rPr>
          <w:rFonts w:ascii="Times New Roman" w:eastAsia="Times New Roman" w:hAnsi="Times New Roman" w:cs="Times New Roman"/>
          <w:b/>
          <w:bCs/>
          <w:sz w:val="18"/>
          <w:szCs w:val="18"/>
          <w:lang w:eastAsia="tr-TR"/>
        </w:rPr>
        <w:t>7</w:t>
      </w:r>
      <w:r w:rsidR="00DF2144" w:rsidRPr="002A0A68">
        <w:rPr>
          <w:rFonts w:ascii="Times New Roman" w:hAnsi="Times New Roman" w:cs="Times New Roman"/>
          <w:bCs/>
          <w:sz w:val="18"/>
          <w:szCs w:val="18"/>
        </w:rPr>
        <w:t>-</w:t>
      </w:r>
      <w:r>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Cs/>
          <w:sz w:val="18"/>
          <w:szCs w:val="18"/>
          <w:lang w:eastAsia="tr-TR"/>
        </w:rPr>
        <w:t>Aynı Tebliğ eki “</w:t>
      </w:r>
      <w:r>
        <w:rPr>
          <w:rFonts w:ascii="Times New Roman" w:hAnsi="Times New Roman" w:cs="Times New Roman"/>
          <w:color w:val="000000" w:themeColor="text1"/>
          <w:sz w:val="18"/>
          <w:szCs w:val="18"/>
          <w:lang w:eastAsia="tr-TR"/>
        </w:rPr>
        <w:t>EK-3 LİSTELERİ” ne “</w:t>
      </w:r>
      <w:proofErr w:type="spellStart"/>
      <w:r>
        <w:rPr>
          <w:rFonts w:ascii="Times New Roman" w:hAnsi="Times New Roman" w:cs="Times New Roman"/>
          <w:color w:val="000000" w:themeColor="text1"/>
          <w:sz w:val="18"/>
          <w:szCs w:val="18"/>
          <w:lang w:eastAsia="tr-TR"/>
        </w:rPr>
        <w:t>Ampute</w:t>
      </w:r>
      <w:proofErr w:type="spellEnd"/>
      <w:r>
        <w:rPr>
          <w:rFonts w:ascii="Times New Roman" w:hAnsi="Times New Roman" w:cs="Times New Roman"/>
          <w:color w:val="000000" w:themeColor="text1"/>
          <w:sz w:val="18"/>
          <w:szCs w:val="18"/>
          <w:lang w:eastAsia="tr-TR"/>
        </w:rPr>
        <w:t xml:space="preserve"> </w:t>
      </w:r>
      <w:proofErr w:type="spellStart"/>
      <w:r>
        <w:rPr>
          <w:rFonts w:ascii="Times New Roman" w:hAnsi="Times New Roman" w:cs="Times New Roman"/>
          <w:color w:val="000000" w:themeColor="text1"/>
          <w:sz w:val="18"/>
          <w:szCs w:val="18"/>
          <w:lang w:eastAsia="tr-TR"/>
        </w:rPr>
        <w:t>Mobilite</w:t>
      </w:r>
      <w:proofErr w:type="spellEnd"/>
      <w:r>
        <w:rPr>
          <w:rFonts w:ascii="Times New Roman" w:hAnsi="Times New Roman" w:cs="Times New Roman"/>
          <w:color w:val="000000" w:themeColor="text1"/>
          <w:sz w:val="18"/>
          <w:szCs w:val="18"/>
          <w:lang w:eastAsia="tr-TR"/>
        </w:rPr>
        <w:t xml:space="preserve"> Ölçeği Formu (</w:t>
      </w:r>
      <w:r w:rsidRPr="00F03A49">
        <w:rPr>
          <w:rFonts w:ascii="Times New Roman" w:hAnsi="Times New Roman" w:cs="Times New Roman"/>
          <w:color w:val="000000" w:themeColor="text1"/>
          <w:sz w:val="18"/>
          <w:szCs w:val="18"/>
          <w:lang w:eastAsia="tr-TR"/>
        </w:rPr>
        <w:t>E</w:t>
      </w:r>
      <w:r>
        <w:rPr>
          <w:rFonts w:ascii="Times New Roman" w:hAnsi="Times New Roman" w:cs="Times New Roman"/>
          <w:color w:val="000000" w:themeColor="text1"/>
          <w:sz w:val="18"/>
          <w:szCs w:val="18"/>
          <w:lang w:eastAsia="tr-TR"/>
        </w:rPr>
        <w:t>K</w:t>
      </w:r>
      <w:r w:rsidRPr="00F03A49">
        <w:rPr>
          <w:rFonts w:ascii="Times New Roman" w:hAnsi="Times New Roman" w:cs="Times New Roman"/>
          <w:color w:val="000000" w:themeColor="text1"/>
          <w:sz w:val="18"/>
          <w:szCs w:val="18"/>
          <w:lang w:eastAsia="tr-TR"/>
        </w:rPr>
        <w:t>-3/C-6</w:t>
      </w:r>
      <w:r>
        <w:rPr>
          <w:rFonts w:ascii="Times New Roman" w:hAnsi="Times New Roman" w:cs="Times New Roman"/>
          <w:color w:val="000000" w:themeColor="text1"/>
          <w:sz w:val="18"/>
          <w:szCs w:val="18"/>
          <w:lang w:eastAsia="tr-TR"/>
        </w:rPr>
        <w:t xml:space="preserve">)” </w:t>
      </w:r>
      <w:r w:rsidRPr="00764FD6">
        <w:rPr>
          <w:rFonts w:ascii="Times New Roman" w:eastAsia="Times New Roman" w:hAnsi="Times New Roman" w:cs="Times New Roman"/>
          <w:bCs/>
          <w:sz w:val="18"/>
          <w:szCs w:val="18"/>
          <w:lang w:eastAsia="tr-TR"/>
        </w:rPr>
        <w:t>Ek-</w:t>
      </w:r>
      <w:r w:rsidR="00883061">
        <w:rPr>
          <w:rFonts w:ascii="Times New Roman" w:eastAsia="Times New Roman" w:hAnsi="Times New Roman" w:cs="Times New Roman"/>
          <w:bCs/>
          <w:sz w:val="18"/>
          <w:szCs w:val="18"/>
          <w:lang w:eastAsia="tr-TR"/>
        </w:rPr>
        <w:t>2</w:t>
      </w:r>
      <w:r w:rsidRPr="00764FD6">
        <w:rPr>
          <w:rFonts w:ascii="Times New Roman" w:eastAsia="Times New Roman" w:hAnsi="Times New Roman" w:cs="Times New Roman"/>
          <w:bCs/>
          <w:sz w:val="18"/>
          <w:szCs w:val="18"/>
          <w:lang w:eastAsia="tr-TR"/>
        </w:rPr>
        <w:t>’deki şekilde</w:t>
      </w:r>
      <w:r>
        <w:rPr>
          <w:rFonts w:ascii="Times New Roman" w:eastAsia="Times New Roman" w:hAnsi="Times New Roman" w:cs="Times New Roman"/>
          <w:bCs/>
          <w:sz w:val="18"/>
          <w:szCs w:val="18"/>
          <w:lang w:eastAsia="tr-TR"/>
        </w:rPr>
        <w:t xml:space="preserve"> eklenmiştir.</w:t>
      </w:r>
    </w:p>
    <w:p w14:paraId="07568274" w14:textId="0230E1A5" w:rsidR="00BE5D53" w:rsidRPr="002A0A68" w:rsidRDefault="000939F3" w:rsidP="00D109B1">
      <w:pPr>
        <w:pStyle w:val="ListeParagraf"/>
        <w:tabs>
          <w:tab w:val="left" w:pos="284"/>
        </w:tabs>
        <w:autoSpaceDE w:val="0"/>
        <w:autoSpaceDN w:val="0"/>
        <w:adjustRightInd w:val="0"/>
        <w:spacing w:after="0" w:line="240" w:lineRule="auto"/>
        <w:ind w:left="0" w:firstLine="720"/>
        <w:jc w:val="both"/>
        <w:rPr>
          <w:rFonts w:ascii="Times New Roman" w:hAnsi="Times New Roman" w:cs="Times New Roman"/>
          <w:sz w:val="18"/>
          <w:szCs w:val="18"/>
        </w:rPr>
      </w:pPr>
      <w:r w:rsidRPr="002A0A68">
        <w:rPr>
          <w:rFonts w:ascii="Times New Roman" w:hAnsi="Times New Roman" w:cs="Times New Roman"/>
          <w:b/>
          <w:bCs/>
          <w:sz w:val="18"/>
          <w:szCs w:val="18"/>
        </w:rPr>
        <w:t xml:space="preserve">MADDE </w:t>
      </w:r>
      <w:r w:rsidR="00815CF9">
        <w:rPr>
          <w:rFonts w:ascii="Times New Roman" w:hAnsi="Times New Roman" w:cs="Times New Roman"/>
          <w:b/>
          <w:bCs/>
          <w:sz w:val="18"/>
          <w:szCs w:val="18"/>
        </w:rPr>
        <w:t>1</w:t>
      </w:r>
      <w:r w:rsidR="00D34D83">
        <w:rPr>
          <w:rFonts w:ascii="Times New Roman" w:hAnsi="Times New Roman" w:cs="Times New Roman"/>
          <w:b/>
          <w:bCs/>
          <w:sz w:val="18"/>
          <w:szCs w:val="18"/>
        </w:rPr>
        <w:t>8</w:t>
      </w:r>
      <w:r w:rsidR="00DB2D3B" w:rsidRPr="002A0A68">
        <w:rPr>
          <w:rFonts w:ascii="Times New Roman" w:eastAsia="Times New Roman" w:hAnsi="Times New Roman" w:cs="Times New Roman"/>
          <w:bCs/>
          <w:sz w:val="18"/>
          <w:szCs w:val="18"/>
          <w:lang w:eastAsia="tr-TR"/>
        </w:rPr>
        <w:t xml:space="preserve">- </w:t>
      </w:r>
      <w:r w:rsidR="00BE5D53" w:rsidRPr="002A0A68">
        <w:rPr>
          <w:rFonts w:ascii="Times New Roman" w:hAnsi="Times New Roman" w:cs="Times New Roman"/>
          <w:sz w:val="18"/>
          <w:szCs w:val="18"/>
        </w:rPr>
        <w:t>Aynı Tebliğ eki;</w:t>
      </w:r>
    </w:p>
    <w:p w14:paraId="7F5B2954" w14:textId="0E9672C8" w:rsidR="000939F3" w:rsidRPr="00F773ED" w:rsidRDefault="000939F3" w:rsidP="00D109B1">
      <w:pPr>
        <w:spacing w:after="0" w:line="240" w:lineRule="auto"/>
        <w:ind w:firstLine="709"/>
        <w:jc w:val="both"/>
        <w:rPr>
          <w:rFonts w:ascii="Times New Roman" w:eastAsia="Times New Roman" w:hAnsi="Times New Roman" w:cs="Times New Roman"/>
          <w:bCs/>
          <w:sz w:val="18"/>
          <w:szCs w:val="18"/>
          <w:lang w:eastAsia="tr-TR"/>
        </w:rPr>
      </w:pPr>
      <w:r w:rsidRPr="008921FF">
        <w:rPr>
          <w:rFonts w:ascii="Times New Roman" w:eastAsia="Times New Roman" w:hAnsi="Times New Roman" w:cs="Times New Roman"/>
          <w:bCs/>
          <w:sz w:val="18"/>
          <w:szCs w:val="18"/>
          <w:lang w:eastAsia="tr-TR"/>
        </w:rPr>
        <w:t>a) “Bedeli Ödenecek İlaçlar Listesi (EK-4/A)” Ek</w:t>
      </w:r>
      <w:r w:rsidR="00A55A54" w:rsidRPr="008921FF">
        <w:rPr>
          <w:rFonts w:ascii="Times New Roman" w:eastAsia="Times New Roman" w:hAnsi="Times New Roman" w:cs="Times New Roman"/>
          <w:bCs/>
          <w:sz w:val="18"/>
          <w:szCs w:val="18"/>
          <w:lang w:eastAsia="tr-TR"/>
        </w:rPr>
        <w:t>-</w:t>
      </w:r>
      <w:r w:rsidR="00883061" w:rsidRPr="008921FF">
        <w:rPr>
          <w:rFonts w:ascii="Times New Roman" w:eastAsia="Times New Roman" w:hAnsi="Times New Roman" w:cs="Times New Roman"/>
          <w:bCs/>
          <w:sz w:val="18"/>
          <w:szCs w:val="18"/>
          <w:lang w:eastAsia="tr-TR"/>
        </w:rPr>
        <w:t>3</w:t>
      </w:r>
      <w:r w:rsidR="00A55A54" w:rsidRPr="008921FF">
        <w:rPr>
          <w:rFonts w:ascii="Times New Roman" w:eastAsia="Times New Roman" w:hAnsi="Times New Roman" w:cs="Times New Roman"/>
          <w:bCs/>
          <w:sz w:val="18"/>
          <w:szCs w:val="18"/>
          <w:lang w:eastAsia="tr-TR"/>
        </w:rPr>
        <w:t>’</w:t>
      </w:r>
      <w:r w:rsidR="00BE5D53" w:rsidRPr="008921FF">
        <w:rPr>
          <w:rFonts w:ascii="Times New Roman" w:eastAsia="Times New Roman" w:hAnsi="Times New Roman" w:cs="Times New Roman"/>
          <w:bCs/>
          <w:sz w:val="18"/>
          <w:szCs w:val="18"/>
          <w:lang w:eastAsia="tr-TR"/>
        </w:rPr>
        <w:t xml:space="preserve"> </w:t>
      </w:r>
      <w:r w:rsidR="006A13E0">
        <w:rPr>
          <w:rFonts w:ascii="Times New Roman" w:eastAsia="Times New Roman" w:hAnsi="Times New Roman" w:cs="Times New Roman"/>
          <w:bCs/>
          <w:sz w:val="18"/>
          <w:szCs w:val="18"/>
          <w:lang w:eastAsia="tr-TR"/>
        </w:rPr>
        <w:t>t</w:t>
      </w:r>
      <w:r w:rsidRPr="008921FF">
        <w:rPr>
          <w:rFonts w:ascii="Times New Roman" w:eastAsia="Times New Roman" w:hAnsi="Times New Roman" w:cs="Times New Roman"/>
          <w:bCs/>
          <w:sz w:val="18"/>
          <w:szCs w:val="18"/>
          <w:lang w:eastAsia="tr-TR"/>
        </w:rPr>
        <w:t>eki şekilde,</w:t>
      </w:r>
    </w:p>
    <w:p w14:paraId="674D6A2F" w14:textId="4721B634" w:rsidR="000939F3" w:rsidRPr="002A0A68" w:rsidRDefault="007B2067" w:rsidP="00D109B1">
      <w:pPr>
        <w:autoSpaceDE w:val="0"/>
        <w:autoSpaceDN w:val="0"/>
        <w:adjustRightInd w:val="0"/>
        <w:spacing w:after="0" w:line="240" w:lineRule="auto"/>
        <w:ind w:right="565"/>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Cs/>
          <w:sz w:val="18"/>
          <w:szCs w:val="18"/>
          <w:lang w:eastAsia="tr-TR"/>
        </w:rPr>
        <w:t xml:space="preserve">                </w:t>
      </w:r>
      <w:r w:rsidR="000939F3" w:rsidRPr="002A0A68">
        <w:rPr>
          <w:rFonts w:ascii="Times New Roman" w:eastAsia="Times New Roman" w:hAnsi="Times New Roman" w:cs="Times New Roman"/>
          <w:bCs/>
          <w:sz w:val="18"/>
          <w:szCs w:val="18"/>
          <w:lang w:eastAsia="tr-TR"/>
        </w:rPr>
        <w:t>b) “</w:t>
      </w:r>
      <w:r w:rsidRPr="002A0A68">
        <w:rPr>
          <w:rFonts w:ascii="Times New Roman" w:eastAsia="Times New Roman" w:hAnsi="Times New Roman" w:cs="Times New Roman"/>
          <w:sz w:val="18"/>
          <w:szCs w:val="18"/>
          <w:lang w:eastAsia="tr-TR"/>
        </w:rPr>
        <w:t>Yurt Dışı İlaç Fiyat Listesi (EK-4/C)” Ek</w:t>
      </w:r>
      <w:r w:rsidR="00A55A54">
        <w:rPr>
          <w:rFonts w:ascii="Times New Roman" w:eastAsia="Times New Roman" w:hAnsi="Times New Roman" w:cs="Times New Roman"/>
          <w:sz w:val="18"/>
          <w:szCs w:val="18"/>
          <w:lang w:eastAsia="tr-TR"/>
        </w:rPr>
        <w:t>-</w:t>
      </w:r>
      <w:r w:rsidR="00883061">
        <w:rPr>
          <w:rFonts w:ascii="Times New Roman" w:eastAsia="Times New Roman" w:hAnsi="Times New Roman" w:cs="Times New Roman"/>
          <w:sz w:val="18"/>
          <w:szCs w:val="18"/>
          <w:lang w:eastAsia="tr-TR"/>
        </w:rPr>
        <w:t>4</w:t>
      </w:r>
      <w:r w:rsidR="00A55A54">
        <w:rPr>
          <w:rFonts w:ascii="Times New Roman" w:eastAsia="Times New Roman" w:hAnsi="Times New Roman" w:cs="Times New Roman"/>
          <w:sz w:val="18"/>
          <w:szCs w:val="18"/>
          <w:lang w:eastAsia="tr-TR"/>
        </w:rPr>
        <w:t>’</w:t>
      </w:r>
      <w:r w:rsidRPr="002A0A68">
        <w:rPr>
          <w:rFonts w:ascii="Times New Roman" w:eastAsia="Times New Roman" w:hAnsi="Times New Roman" w:cs="Times New Roman"/>
          <w:sz w:val="18"/>
          <w:szCs w:val="18"/>
          <w:lang w:eastAsia="tr-TR"/>
        </w:rPr>
        <w:t xml:space="preserve"> </w:t>
      </w:r>
      <w:r w:rsidR="001D46AA">
        <w:rPr>
          <w:rFonts w:ascii="Times New Roman" w:eastAsia="Times New Roman" w:hAnsi="Times New Roman" w:cs="Times New Roman"/>
          <w:sz w:val="18"/>
          <w:szCs w:val="18"/>
          <w:lang w:eastAsia="tr-TR"/>
        </w:rPr>
        <w:t>t</w:t>
      </w:r>
      <w:r w:rsidRPr="002A0A68">
        <w:rPr>
          <w:rFonts w:ascii="Times New Roman" w:eastAsia="Times New Roman" w:hAnsi="Times New Roman" w:cs="Times New Roman"/>
          <w:sz w:val="18"/>
          <w:szCs w:val="18"/>
          <w:lang w:eastAsia="tr-TR"/>
        </w:rPr>
        <w:t>eki şekilde</w:t>
      </w:r>
      <w:r w:rsidR="0019203F">
        <w:rPr>
          <w:rFonts w:ascii="Times New Roman" w:eastAsia="Times New Roman" w:hAnsi="Times New Roman" w:cs="Times New Roman"/>
          <w:sz w:val="18"/>
          <w:szCs w:val="18"/>
          <w:lang w:eastAsia="tr-TR"/>
        </w:rPr>
        <w:t>,</w:t>
      </w:r>
    </w:p>
    <w:p w14:paraId="0E9FE6BD" w14:textId="0967ABA6" w:rsidR="00611660" w:rsidRDefault="000939F3" w:rsidP="00D109B1">
      <w:pPr>
        <w:spacing w:after="0" w:line="240" w:lineRule="auto"/>
        <w:ind w:firstLine="709"/>
        <w:jc w:val="both"/>
        <w:rPr>
          <w:rFonts w:ascii="Times New Roman" w:eastAsia="Times New Roman" w:hAnsi="Times New Roman" w:cs="Times New Roman"/>
          <w:bCs/>
          <w:sz w:val="18"/>
          <w:szCs w:val="18"/>
          <w:lang w:eastAsia="tr-TR"/>
        </w:rPr>
      </w:pPr>
      <w:proofErr w:type="gramStart"/>
      <w:r w:rsidRPr="002A0A68">
        <w:rPr>
          <w:rFonts w:ascii="Times New Roman" w:eastAsia="Times New Roman" w:hAnsi="Times New Roman" w:cs="Times New Roman"/>
          <w:bCs/>
          <w:sz w:val="18"/>
          <w:szCs w:val="18"/>
          <w:lang w:eastAsia="tr-TR"/>
        </w:rPr>
        <w:t>değiştirilmiştir</w:t>
      </w:r>
      <w:proofErr w:type="gramEnd"/>
      <w:r w:rsidRPr="002A0A68">
        <w:rPr>
          <w:rFonts w:ascii="Times New Roman" w:eastAsia="Times New Roman" w:hAnsi="Times New Roman" w:cs="Times New Roman"/>
          <w:bCs/>
          <w:sz w:val="18"/>
          <w:szCs w:val="18"/>
          <w:lang w:eastAsia="tr-TR"/>
        </w:rPr>
        <w:t>.</w:t>
      </w:r>
    </w:p>
    <w:p w14:paraId="6930BB8B" w14:textId="284D3B5A" w:rsidR="008921FF" w:rsidRDefault="008921FF" w:rsidP="00D109B1">
      <w:pPr>
        <w:spacing w:after="0" w:line="240" w:lineRule="auto"/>
        <w:ind w:firstLine="709"/>
        <w:jc w:val="both"/>
        <w:rPr>
          <w:rFonts w:ascii="Times New Roman" w:hAnsi="Times New Roman" w:cs="Times New Roman"/>
          <w:sz w:val="18"/>
          <w:szCs w:val="18"/>
        </w:rPr>
      </w:pPr>
      <w:r w:rsidRPr="001D681E">
        <w:rPr>
          <w:rFonts w:ascii="Times New Roman" w:hAnsi="Times New Roman" w:cs="Times New Roman"/>
          <w:b/>
          <w:bCs/>
          <w:sz w:val="18"/>
          <w:szCs w:val="18"/>
        </w:rPr>
        <w:t xml:space="preserve">MADDE </w:t>
      </w:r>
      <w:r>
        <w:rPr>
          <w:rFonts w:ascii="Times New Roman" w:hAnsi="Times New Roman" w:cs="Times New Roman"/>
          <w:b/>
          <w:bCs/>
          <w:sz w:val="18"/>
          <w:szCs w:val="18"/>
        </w:rPr>
        <w:t>1</w:t>
      </w:r>
      <w:r w:rsidR="00D34D83">
        <w:rPr>
          <w:rFonts w:ascii="Times New Roman" w:hAnsi="Times New Roman" w:cs="Times New Roman"/>
          <w:b/>
          <w:bCs/>
          <w:sz w:val="18"/>
          <w:szCs w:val="18"/>
        </w:rPr>
        <w:t>9</w:t>
      </w:r>
      <w:r w:rsidRPr="001D681E">
        <w:rPr>
          <w:rFonts w:ascii="Times New Roman" w:eastAsia="Times New Roman" w:hAnsi="Times New Roman" w:cs="Times New Roman"/>
          <w:bCs/>
          <w:sz w:val="18"/>
          <w:szCs w:val="18"/>
          <w:lang w:eastAsia="tr-TR"/>
        </w:rPr>
        <w:t xml:space="preserve">- </w:t>
      </w:r>
      <w:r w:rsidRPr="001D681E">
        <w:rPr>
          <w:rFonts w:ascii="Times New Roman" w:hAnsi="Times New Roman" w:cs="Times New Roman"/>
          <w:sz w:val="18"/>
          <w:szCs w:val="18"/>
        </w:rPr>
        <w:t>Aynı Tebliğ eki</w:t>
      </w:r>
      <w:r>
        <w:rPr>
          <w:rFonts w:ascii="Times New Roman" w:hAnsi="Times New Roman" w:cs="Times New Roman"/>
          <w:sz w:val="18"/>
          <w:szCs w:val="18"/>
        </w:rPr>
        <w:t xml:space="preserve"> </w:t>
      </w:r>
      <w:r w:rsidRPr="003B1056">
        <w:rPr>
          <w:rFonts w:ascii="Times New Roman" w:hAnsi="Times New Roman" w:cs="Times New Roman"/>
          <w:sz w:val="18"/>
          <w:szCs w:val="18"/>
        </w:rPr>
        <w:t xml:space="preserve">“Hasta Katılım Payından Muaf İlaçlar Listesi (EK-4/D)” </w:t>
      </w:r>
      <w:proofErr w:type="spellStart"/>
      <w:r w:rsidRPr="003B1056">
        <w:rPr>
          <w:rFonts w:ascii="Times New Roman" w:hAnsi="Times New Roman" w:cs="Times New Roman"/>
          <w:sz w:val="18"/>
          <w:szCs w:val="18"/>
        </w:rPr>
        <w:t>nde</w:t>
      </w:r>
      <w:proofErr w:type="spellEnd"/>
      <w:r>
        <w:rPr>
          <w:rFonts w:ascii="Times New Roman" w:hAnsi="Times New Roman" w:cs="Times New Roman"/>
          <w:sz w:val="18"/>
          <w:szCs w:val="18"/>
        </w:rPr>
        <w:t xml:space="preserve"> yer alan 8</w:t>
      </w:r>
      <w:r w:rsidRPr="003B1056">
        <w:rPr>
          <w:rFonts w:ascii="Times New Roman" w:hAnsi="Times New Roman" w:cs="Times New Roman"/>
          <w:sz w:val="18"/>
          <w:szCs w:val="18"/>
        </w:rPr>
        <w:t>.</w:t>
      </w:r>
      <w:r>
        <w:rPr>
          <w:rFonts w:ascii="Times New Roman" w:hAnsi="Times New Roman" w:cs="Times New Roman"/>
          <w:sz w:val="18"/>
          <w:szCs w:val="18"/>
        </w:rPr>
        <w:t>2</w:t>
      </w:r>
      <w:r w:rsidRPr="003B1056">
        <w:rPr>
          <w:rFonts w:ascii="Times New Roman" w:hAnsi="Times New Roman" w:cs="Times New Roman"/>
          <w:sz w:val="18"/>
          <w:szCs w:val="18"/>
        </w:rPr>
        <w:t xml:space="preserve"> numaralı maddesine aşağıdaki alt madde eklenmiştir.</w:t>
      </w:r>
    </w:p>
    <w:p w14:paraId="50C53C3C" w14:textId="39EA7862" w:rsidR="008921FF" w:rsidRDefault="008921FF" w:rsidP="008921FF">
      <w:pPr>
        <w:tabs>
          <w:tab w:val="left" w:pos="567"/>
          <w:tab w:val="left" w:pos="993"/>
        </w:tabs>
        <w:spacing w:after="0" w:line="240" w:lineRule="auto"/>
        <w:contextualSpacing/>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8921FF">
        <w:rPr>
          <w:rFonts w:ascii="Times New Roman" w:eastAsia="Times New Roman" w:hAnsi="Times New Roman" w:cs="Times New Roman"/>
          <w:bCs/>
          <w:sz w:val="18"/>
          <w:szCs w:val="18"/>
          <w:lang w:eastAsia="tr-TR"/>
        </w:rPr>
        <w:t>“8.2.21.Emicizumab*”</w:t>
      </w:r>
    </w:p>
    <w:p w14:paraId="421E4073" w14:textId="35EABF52" w:rsidR="006A726A" w:rsidRDefault="001A12D2" w:rsidP="00422BF6">
      <w:pPr>
        <w:spacing w:after="0" w:line="240" w:lineRule="auto"/>
        <w:ind w:right="51" w:firstLine="709"/>
        <w:jc w:val="both"/>
        <w:rPr>
          <w:rFonts w:ascii="Times New Roman" w:eastAsia="Times New Roman" w:hAnsi="Times New Roman" w:cs="Times New Roman"/>
          <w:bCs/>
          <w:sz w:val="18"/>
          <w:szCs w:val="18"/>
          <w:lang w:eastAsia="tr-TR"/>
        </w:rPr>
      </w:pPr>
      <w:r w:rsidRPr="002A0A68">
        <w:rPr>
          <w:rFonts w:ascii="Times New Roman" w:eastAsia="Times New Roman" w:hAnsi="Times New Roman" w:cs="Times New Roman"/>
          <w:b/>
          <w:bCs/>
          <w:sz w:val="18"/>
          <w:szCs w:val="18"/>
          <w:lang w:eastAsia="tr-TR"/>
        </w:rPr>
        <w:t xml:space="preserve">MADDE </w:t>
      </w:r>
      <w:r w:rsidR="00D34D83">
        <w:rPr>
          <w:rFonts w:ascii="Times New Roman" w:eastAsia="Times New Roman" w:hAnsi="Times New Roman" w:cs="Times New Roman"/>
          <w:b/>
          <w:bCs/>
          <w:sz w:val="18"/>
          <w:szCs w:val="18"/>
          <w:lang w:eastAsia="tr-TR"/>
        </w:rPr>
        <w:t>20</w:t>
      </w:r>
      <w:r w:rsidRPr="002A0A68">
        <w:rPr>
          <w:rFonts w:ascii="Times New Roman" w:eastAsia="Times New Roman" w:hAnsi="Times New Roman" w:cs="Times New Roman"/>
          <w:bCs/>
          <w:sz w:val="18"/>
          <w:szCs w:val="18"/>
          <w:lang w:eastAsia="tr-TR"/>
        </w:rPr>
        <w:t>-</w:t>
      </w:r>
      <w:r w:rsidRPr="002A0A68">
        <w:rPr>
          <w:rFonts w:ascii="Times New Roman" w:eastAsia="Times New Roman" w:hAnsi="Times New Roman" w:cs="Times New Roman"/>
          <w:b/>
          <w:bCs/>
          <w:sz w:val="18"/>
          <w:szCs w:val="18"/>
          <w:lang w:eastAsia="tr-TR"/>
        </w:rPr>
        <w:t xml:space="preserve"> </w:t>
      </w:r>
      <w:r w:rsidRPr="002A0A68">
        <w:rPr>
          <w:rFonts w:ascii="Times New Roman" w:eastAsia="Times New Roman" w:hAnsi="Times New Roman" w:cs="Times New Roman"/>
          <w:bCs/>
          <w:sz w:val="18"/>
          <w:szCs w:val="18"/>
          <w:lang w:eastAsia="tr-TR"/>
        </w:rPr>
        <w:t>Bu Tebliğin;</w:t>
      </w:r>
    </w:p>
    <w:p w14:paraId="40C8C33A" w14:textId="4FA2D4EA" w:rsidR="004E4ED2" w:rsidRPr="004E4ED2" w:rsidRDefault="004E4ED2" w:rsidP="00422BF6">
      <w:pPr>
        <w:spacing w:after="0" w:line="240" w:lineRule="auto"/>
        <w:ind w:right="51" w:firstLine="709"/>
        <w:jc w:val="both"/>
        <w:rPr>
          <w:rFonts w:ascii="Times New Roman" w:hAnsi="Times New Roman" w:cs="Times New Roman"/>
          <w:color w:val="000000" w:themeColor="text1"/>
          <w:sz w:val="18"/>
          <w:szCs w:val="18"/>
        </w:rPr>
      </w:pPr>
      <w:r w:rsidRPr="004E4ED2">
        <w:rPr>
          <w:rFonts w:ascii="Times New Roman" w:eastAsia="Times New Roman" w:hAnsi="Times New Roman" w:cs="Times New Roman"/>
          <w:bCs/>
          <w:sz w:val="18"/>
          <w:szCs w:val="18"/>
          <w:lang w:eastAsia="tr-TR"/>
        </w:rPr>
        <w:t>a)</w:t>
      </w:r>
      <w:r>
        <w:rPr>
          <w:rFonts w:ascii="Times New Roman" w:eastAsia="Times New Roman" w:hAnsi="Times New Roman" w:cs="Times New Roman"/>
          <w:sz w:val="18"/>
          <w:szCs w:val="18"/>
          <w:lang w:eastAsia="tr-TR"/>
        </w:rPr>
        <w:t xml:space="preserve"> </w:t>
      </w:r>
      <w:r w:rsidRPr="004E4ED2">
        <w:rPr>
          <w:rFonts w:ascii="Times New Roman" w:eastAsia="Times New Roman" w:hAnsi="Times New Roman" w:cs="Times New Roman"/>
          <w:sz w:val="18"/>
          <w:szCs w:val="18"/>
          <w:lang w:eastAsia="tr-TR"/>
        </w:rPr>
        <w:t>5</w:t>
      </w:r>
      <w:r w:rsidR="00B62E1E" w:rsidRPr="004E4ED2">
        <w:rPr>
          <w:rFonts w:ascii="Times New Roman" w:eastAsia="Times New Roman" w:hAnsi="Times New Roman" w:cs="Times New Roman"/>
          <w:sz w:val="18"/>
          <w:szCs w:val="18"/>
          <w:lang w:eastAsia="tr-TR"/>
        </w:rPr>
        <w:t xml:space="preserve"> inci</w:t>
      </w:r>
      <w:r w:rsidRPr="004E4ED2">
        <w:rPr>
          <w:rFonts w:ascii="Times New Roman" w:eastAsia="Times New Roman" w:hAnsi="Times New Roman" w:cs="Times New Roman"/>
          <w:sz w:val="18"/>
          <w:szCs w:val="18"/>
          <w:lang w:eastAsia="tr-TR"/>
        </w:rPr>
        <w:t xml:space="preserve"> maddesi</w:t>
      </w:r>
      <w:r w:rsidRPr="004E4ED2">
        <w:rPr>
          <w:rFonts w:ascii="Times New Roman" w:hAnsi="Times New Roman" w:cs="Times New Roman"/>
          <w:color w:val="000000" w:themeColor="text1"/>
          <w:sz w:val="18"/>
          <w:szCs w:val="18"/>
        </w:rPr>
        <w:t xml:space="preserve"> 14/2/2025 tarihinden geçerli olmak üzere yayımı tarihinde,</w:t>
      </w:r>
    </w:p>
    <w:p w14:paraId="798B1E8C" w14:textId="7F53543D" w:rsidR="00422BF6" w:rsidRDefault="004E4ED2" w:rsidP="00422BF6">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b) 1 inci, 6</w:t>
      </w:r>
      <w:r w:rsidR="00B62E1E" w:rsidRPr="004E4ED2">
        <w:rPr>
          <w:rFonts w:ascii="Times New Roman" w:hAnsi="Times New Roman" w:cs="Times New Roman"/>
          <w:sz w:val="18"/>
          <w:szCs w:val="18"/>
        </w:rPr>
        <w:t xml:space="preserve"> ilâ </w:t>
      </w:r>
      <w:r>
        <w:rPr>
          <w:rFonts w:ascii="Times New Roman" w:hAnsi="Times New Roman" w:cs="Times New Roman"/>
          <w:sz w:val="18"/>
          <w:szCs w:val="18"/>
        </w:rPr>
        <w:t xml:space="preserve">11 </w:t>
      </w:r>
      <w:r w:rsidR="00B62E1E" w:rsidRPr="004E4ED2">
        <w:rPr>
          <w:rFonts w:ascii="Times New Roman" w:hAnsi="Times New Roman" w:cs="Times New Roman"/>
          <w:sz w:val="18"/>
          <w:szCs w:val="18"/>
        </w:rPr>
        <w:t xml:space="preserve">inci maddeleri, </w:t>
      </w:r>
      <w:r>
        <w:rPr>
          <w:rFonts w:ascii="Times New Roman" w:hAnsi="Times New Roman" w:cs="Times New Roman"/>
          <w:sz w:val="18"/>
          <w:szCs w:val="18"/>
        </w:rPr>
        <w:t>12</w:t>
      </w:r>
      <w:r w:rsidR="00B62E1E" w:rsidRPr="004E4ED2">
        <w:rPr>
          <w:rFonts w:ascii="Times New Roman" w:hAnsi="Times New Roman" w:cs="Times New Roman"/>
          <w:sz w:val="18"/>
          <w:szCs w:val="18"/>
        </w:rPr>
        <w:t xml:space="preserve"> </w:t>
      </w:r>
      <w:proofErr w:type="spellStart"/>
      <w:r>
        <w:rPr>
          <w:rFonts w:ascii="Times New Roman" w:hAnsi="Times New Roman" w:cs="Times New Roman"/>
          <w:sz w:val="18"/>
          <w:szCs w:val="18"/>
        </w:rPr>
        <w:t>nci</w:t>
      </w:r>
      <w:proofErr w:type="spellEnd"/>
      <w:r w:rsidR="00B62E1E" w:rsidRPr="004E4ED2">
        <w:rPr>
          <w:rFonts w:ascii="Times New Roman" w:hAnsi="Times New Roman" w:cs="Times New Roman"/>
          <w:sz w:val="18"/>
          <w:szCs w:val="18"/>
        </w:rPr>
        <w:t xml:space="preserve"> maddesinin (a) ve (b) bentleri</w:t>
      </w:r>
      <w:r w:rsidR="00422BF6">
        <w:rPr>
          <w:rFonts w:ascii="Times New Roman" w:hAnsi="Times New Roman" w:cs="Times New Roman"/>
          <w:sz w:val="18"/>
          <w:szCs w:val="18"/>
        </w:rPr>
        <w:t xml:space="preserve"> ile</w:t>
      </w:r>
      <w:r w:rsidR="00B62E1E" w:rsidRPr="004E4ED2">
        <w:rPr>
          <w:rFonts w:ascii="Times New Roman" w:hAnsi="Times New Roman" w:cs="Times New Roman"/>
          <w:sz w:val="18"/>
          <w:szCs w:val="18"/>
        </w:rPr>
        <w:t xml:space="preserve"> </w:t>
      </w:r>
      <w:r>
        <w:rPr>
          <w:rFonts w:ascii="Times New Roman" w:hAnsi="Times New Roman" w:cs="Times New Roman"/>
          <w:sz w:val="18"/>
          <w:szCs w:val="18"/>
        </w:rPr>
        <w:t>13</w:t>
      </w:r>
      <w:r w:rsidR="00B62E1E" w:rsidRPr="004E4ED2">
        <w:rPr>
          <w:rFonts w:ascii="Times New Roman" w:hAnsi="Times New Roman" w:cs="Times New Roman"/>
          <w:sz w:val="18"/>
          <w:szCs w:val="18"/>
        </w:rPr>
        <w:t xml:space="preserve"> </w:t>
      </w:r>
      <w:r>
        <w:rPr>
          <w:rFonts w:ascii="Times New Roman" w:hAnsi="Times New Roman" w:cs="Times New Roman"/>
          <w:sz w:val="18"/>
          <w:szCs w:val="18"/>
        </w:rPr>
        <w:t>üncü</w:t>
      </w:r>
      <w:r w:rsidR="00B62E1E" w:rsidRPr="004E4ED2">
        <w:rPr>
          <w:rFonts w:ascii="Times New Roman" w:hAnsi="Times New Roman" w:cs="Times New Roman"/>
          <w:sz w:val="18"/>
          <w:szCs w:val="18"/>
        </w:rPr>
        <w:t>, 1</w:t>
      </w:r>
      <w:r>
        <w:rPr>
          <w:rFonts w:ascii="Times New Roman" w:hAnsi="Times New Roman" w:cs="Times New Roman"/>
          <w:sz w:val="18"/>
          <w:szCs w:val="18"/>
        </w:rPr>
        <w:t>4</w:t>
      </w:r>
      <w:r w:rsidR="00B62E1E" w:rsidRPr="004E4ED2">
        <w:rPr>
          <w:rFonts w:ascii="Times New Roman" w:hAnsi="Times New Roman" w:cs="Times New Roman"/>
          <w:sz w:val="18"/>
          <w:szCs w:val="18"/>
        </w:rPr>
        <w:t xml:space="preserve"> </w:t>
      </w:r>
      <w:r w:rsidR="00422BF6">
        <w:rPr>
          <w:rFonts w:ascii="Times New Roman" w:hAnsi="Times New Roman" w:cs="Times New Roman"/>
          <w:sz w:val="18"/>
          <w:szCs w:val="18"/>
        </w:rPr>
        <w:t xml:space="preserve">üncü ve 19 </w:t>
      </w:r>
      <w:proofErr w:type="gramStart"/>
      <w:r w:rsidR="00422BF6">
        <w:rPr>
          <w:rFonts w:ascii="Times New Roman" w:hAnsi="Times New Roman" w:cs="Times New Roman"/>
          <w:sz w:val="18"/>
          <w:szCs w:val="18"/>
        </w:rPr>
        <w:t xml:space="preserve">uncu </w:t>
      </w:r>
      <w:r w:rsidR="00B62E1E" w:rsidRPr="004E4ED2">
        <w:rPr>
          <w:rFonts w:ascii="Times New Roman" w:hAnsi="Times New Roman" w:cs="Times New Roman"/>
          <w:sz w:val="18"/>
          <w:szCs w:val="18"/>
        </w:rPr>
        <w:t xml:space="preserve"> maddeleri</w:t>
      </w:r>
      <w:proofErr w:type="gramEnd"/>
      <w:r w:rsidR="00B62E1E" w:rsidRPr="004E4ED2">
        <w:rPr>
          <w:rFonts w:ascii="Times New Roman" w:hAnsi="Times New Roman" w:cs="Times New Roman"/>
          <w:sz w:val="18"/>
          <w:szCs w:val="18"/>
        </w:rPr>
        <w:t xml:space="preserve"> yayımı tarihinden 5 (beş) iş günü sonra,</w:t>
      </w:r>
    </w:p>
    <w:p w14:paraId="0CFD3E11" w14:textId="42F4607D" w:rsidR="00B62E1E" w:rsidRDefault="00422BF6" w:rsidP="00422BF6">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sz w:val="18"/>
          <w:szCs w:val="18"/>
          <w:lang w:eastAsia="tr-TR"/>
        </w:rPr>
        <w:t>c</w:t>
      </w:r>
      <w:r w:rsidR="00B62E1E" w:rsidRPr="00B62E1E">
        <w:rPr>
          <w:rFonts w:ascii="Times New Roman" w:eastAsia="Times New Roman" w:hAnsi="Times New Roman" w:cs="Times New Roman"/>
          <w:sz w:val="18"/>
          <w:szCs w:val="18"/>
          <w:lang w:eastAsia="tr-TR"/>
        </w:rPr>
        <w:t xml:space="preserve">) </w:t>
      </w:r>
      <w:proofErr w:type="gramStart"/>
      <w:r w:rsidR="00B62E1E">
        <w:rPr>
          <w:rFonts w:ascii="Times New Roman" w:eastAsia="Times New Roman" w:hAnsi="Times New Roman" w:cs="Times New Roman"/>
          <w:sz w:val="18"/>
          <w:szCs w:val="18"/>
          <w:lang w:eastAsia="tr-TR"/>
        </w:rPr>
        <w:t>4 üncü</w:t>
      </w:r>
      <w:proofErr w:type="gramEnd"/>
      <w:r w:rsidR="00B62E1E">
        <w:rPr>
          <w:rFonts w:ascii="Times New Roman" w:eastAsia="Times New Roman" w:hAnsi="Times New Roman" w:cs="Times New Roman"/>
          <w:sz w:val="18"/>
          <w:szCs w:val="18"/>
          <w:lang w:eastAsia="tr-TR"/>
        </w:rPr>
        <w:t>, 1</w:t>
      </w:r>
      <w:r>
        <w:rPr>
          <w:rFonts w:ascii="Times New Roman" w:eastAsia="Times New Roman" w:hAnsi="Times New Roman" w:cs="Times New Roman"/>
          <w:sz w:val="18"/>
          <w:szCs w:val="18"/>
          <w:lang w:eastAsia="tr-TR"/>
        </w:rPr>
        <w:t>5</w:t>
      </w:r>
      <w:r w:rsidR="00B62E1E">
        <w:rPr>
          <w:rFonts w:ascii="Times New Roman" w:eastAsia="Times New Roman" w:hAnsi="Times New Roman" w:cs="Times New Roman"/>
          <w:sz w:val="18"/>
          <w:szCs w:val="18"/>
          <w:lang w:eastAsia="tr-TR"/>
        </w:rPr>
        <w:t xml:space="preserve"> </w:t>
      </w:r>
      <w:r w:rsidR="00B62E1E" w:rsidRPr="00B62E1E">
        <w:rPr>
          <w:rFonts w:ascii="Times New Roman" w:eastAsia="Times New Roman" w:hAnsi="Times New Roman" w:cs="Times New Roman"/>
          <w:bCs/>
          <w:sz w:val="18"/>
          <w:szCs w:val="18"/>
          <w:lang w:eastAsia="tr-TR"/>
        </w:rPr>
        <w:t>ilâ</w:t>
      </w:r>
      <w:r w:rsidR="00B62E1E">
        <w:rPr>
          <w:rFonts w:ascii="Times New Roman" w:eastAsia="Times New Roman" w:hAnsi="Times New Roman" w:cs="Times New Roman"/>
          <w:bCs/>
          <w:sz w:val="18"/>
          <w:szCs w:val="18"/>
          <w:lang w:eastAsia="tr-TR"/>
        </w:rPr>
        <w:t xml:space="preserve"> 1</w:t>
      </w:r>
      <w:r>
        <w:rPr>
          <w:rFonts w:ascii="Times New Roman" w:eastAsia="Times New Roman" w:hAnsi="Times New Roman" w:cs="Times New Roman"/>
          <w:bCs/>
          <w:sz w:val="18"/>
          <w:szCs w:val="18"/>
          <w:lang w:eastAsia="tr-TR"/>
        </w:rPr>
        <w:t>7</w:t>
      </w:r>
      <w:r w:rsidR="00B62E1E">
        <w:rPr>
          <w:rFonts w:ascii="Times New Roman" w:eastAsia="Times New Roman" w:hAnsi="Times New Roman" w:cs="Times New Roman"/>
          <w:bCs/>
          <w:sz w:val="18"/>
          <w:szCs w:val="18"/>
          <w:lang w:eastAsia="tr-TR"/>
        </w:rPr>
        <w:t xml:space="preserve"> </w:t>
      </w:r>
      <w:proofErr w:type="spellStart"/>
      <w:r>
        <w:rPr>
          <w:rFonts w:ascii="Times New Roman" w:eastAsia="Times New Roman" w:hAnsi="Times New Roman" w:cs="Times New Roman"/>
          <w:bCs/>
          <w:sz w:val="18"/>
          <w:szCs w:val="18"/>
          <w:lang w:eastAsia="tr-TR"/>
        </w:rPr>
        <w:t>nci</w:t>
      </w:r>
      <w:proofErr w:type="spellEnd"/>
      <w:r w:rsidR="00B62E1E">
        <w:rPr>
          <w:rFonts w:ascii="Times New Roman" w:eastAsia="Times New Roman" w:hAnsi="Times New Roman" w:cs="Times New Roman"/>
          <w:bCs/>
          <w:sz w:val="18"/>
          <w:szCs w:val="18"/>
          <w:lang w:eastAsia="tr-TR"/>
        </w:rPr>
        <w:t xml:space="preserve"> maddeleri </w:t>
      </w:r>
      <w:r w:rsidR="00B62E1E" w:rsidRPr="00B62E1E">
        <w:rPr>
          <w:rFonts w:ascii="Times New Roman" w:eastAsia="Times New Roman" w:hAnsi="Times New Roman" w:cs="Times New Roman"/>
          <w:bCs/>
          <w:sz w:val="18"/>
          <w:szCs w:val="18"/>
          <w:lang w:eastAsia="tr-TR"/>
        </w:rPr>
        <w:t xml:space="preserve">yayımı tarihinden </w:t>
      </w:r>
      <w:r w:rsidR="00B62E1E">
        <w:rPr>
          <w:rFonts w:ascii="Times New Roman" w:eastAsia="Times New Roman" w:hAnsi="Times New Roman" w:cs="Times New Roman"/>
          <w:bCs/>
          <w:sz w:val="18"/>
          <w:szCs w:val="18"/>
          <w:lang w:eastAsia="tr-TR"/>
        </w:rPr>
        <w:t>10</w:t>
      </w:r>
      <w:r w:rsidR="00B62E1E" w:rsidRPr="00B62E1E">
        <w:rPr>
          <w:rFonts w:ascii="Times New Roman" w:eastAsia="Times New Roman" w:hAnsi="Times New Roman" w:cs="Times New Roman"/>
          <w:bCs/>
          <w:sz w:val="18"/>
          <w:szCs w:val="18"/>
          <w:lang w:eastAsia="tr-TR"/>
        </w:rPr>
        <w:t xml:space="preserve"> (</w:t>
      </w:r>
      <w:r w:rsidR="00B62E1E">
        <w:rPr>
          <w:rFonts w:ascii="Times New Roman" w:eastAsia="Times New Roman" w:hAnsi="Times New Roman" w:cs="Times New Roman"/>
          <w:bCs/>
          <w:sz w:val="18"/>
          <w:szCs w:val="18"/>
          <w:lang w:eastAsia="tr-TR"/>
        </w:rPr>
        <w:t>on</w:t>
      </w:r>
      <w:r w:rsidR="00B62E1E" w:rsidRPr="00B62E1E">
        <w:rPr>
          <w:rFonts w:ascii="Times New Roman" w:eastAsia="Times New Roman" w:hAnsi="Times New Roman" w:cs="Times New Roman"/>
          <w:bCs/>
          <w:sz w:val="18"/>
          <w:szCs w:val="18"/>
          <w:lang w:eastAsia="tr-TR"/>
        </w:rPr>
        <w:t>) iş günü sonra,</w:t>
      </w:r>
    </w:p>
    <w:p w14:paraId="5E5D04E4" w14:textId="753747EE" w:rsidR="00B62E1E" w:rsidRDefault="00422BF6" w:rsidP="00422BF6">
      <w:pPr>
        <w:spacing w:after="0" w:line="240" w:lineRule="auto"/>
        <w:ind w:right="51" w:firstLine="709"/>
        <w:jc w:val="both"/>
        <w:rPr>
          <w:rFonts w:ascii="Times New Roman" w:eastAsia="Times New Roman" w:hAnsi="Times New Roman" w:cs="Times New Roman"/>
          <w:bCs/>
          <w:sz w:val="18"/>
          <w:szCs w:val="18"/>
          <w:lang w:eastAsia="tr-TR"/>
        </w:rPr>
      </w:pPr>
      <w:proofErr w:type="gramStart"/>
      <w:r>
        <w:rPr>
          <w:rFonts w:ascii="Times New Roman" w:eastAsia="Times New Roman" w:hAnsi="Times New Roman" w:cs="Times New Roman"/>
          <w:bCs/>
          <w:sz w:val="18"/>
          <w:szCs w:val="18"/>
          <w:lang w:eastAsia="tr-TR"/>
        </w:rPr>
        <w:t>ç</w:t>
      </w:r>
      <w:proofErr w:type="gramEnd"/>
      <w:r w:rsidR="00B62E1E">
        <w:rPr>
          <w:rFonts w:ascii="Times New Roman" w:eastAsia="Times New Roman" w:hAnsi="Times New Roman" w:cs="Times New Roman"/>
          <w:bCs/>
          <w:sz w:val="18"/>
          <w:szCs w:val="18"/>
          <w:lang w:eastAsia="tr-TR"/>
        </w:rPr>
        <w:t xml:space="preserve">) 2 </w:t>
      </w:r>
      <w:proofErr w:type="spellStart"/>
      <w:r w:rsidR="00B62E1E">
        <w:rPr>
          <w:rFonts w:ascii="Times New Roman" w:eastAsia="Times New Roman" w:hAnsi="Times New Roman" w:cs="Times New Roman"/>
          <w:bCs/>
          <w:sz w:val="18"/>
          <w:szCs w:val="18"/>
          <w:lang w:eastAsia="tr-TR"/>
        </w:rPr>
        <w:t>nci</w:t>
      </w:r>
      <w:proofErr w:type="spellEnd"/>
      <w:r w:rsidR="00FA257C">
        <w:rPr>
          <w:rFonts w:ascii="Times New Roman" w:eastAsia="Times New Roman" w:hAnsi="Times New Roman" w:cs="Times New Roman"/>
          <w:bCs/>
          <w:sz w:val="18"/>
          <w:szCs w:val="18"/>
          <w:lang w:eastAsia="tr-TR"/>
        </w:rPr>
        <w:t xml:space="preserve"> ve</w:t>
      </w:r>
      <w:r w:rsidR="00B62E1E">
        <w:rPr>
          <w:rFonts w:ascii="Times New Roman" w:eastAsia="Times New Roman" w:hAnsi="Times New Roman" w:cs="Times New Roman"/>
          <w:bCs/>
          <w:sz w:val="18"/>
          <w:szCs w:val="18"/>
          <w:lang w:eastAsia="tr-TR"/>
        </w:rPr>
        <w:t xml:space="preserve"> 3 üncü maddeleri ile </w:t>
      </w:r>
      <w:r>
        <w:rPr>
          <w:rFonts w:ascii="Times New Roman" w:eastAsia="Times New Roman" w:hAnsi="Times New Roman" w:cs="Times New Roman"/>
          <w:bCs/>
          <w:sz w:val="18"/>
          <w:szCs w:val="18"/>
          <w:lang w:eastAsia="tr-TR"/>
        </w:rPr>
        <w:t xml:space="preserve">12 </w:t>
      </w:r>
      <w:proofErr w:type="spellStart"/>
      <w:r>
        <w:rPr>
          <w:rFonts w:ascii="Times New Roman" w:eastAsia="Times New Roman" w:hAnsi="Times New Roman" w:cs="Times New Roman"/>
          <w:bCs/>
          <w:sz w:val="18"/>
          <w:szCs w:val="18"/>
          <w:lang w:eastAsia="tr-TR"/>
        </w:rPr>
        <w:t>nci</w:t>
      </w:r>
      <w:proofErr w:type="spellEnd"/>
      <w:r>
        <w:rPr>
          <w:rFonts w:ascii="Times New Roman" w:eastAsia="Times New Roman" w:hAnsi="Times New Roman" w:cs="Times New Roman"/>
          <w:bCs/>
          <w:sz w:val="18"/>
          <w:szCs w:val="18"/>
          <w:lang w:eastAsia="tr-TR"/>
        </w:rPr>
        <w:t xml:space="preserve"> maddesinin</w:t>
      </w:r>
      <w:r w:rsidR="00B62E1E" w:rsidRPr="00B62E1E">
        <w:rPr>
          <w:rFonts w:ascii="Times New Roman" w:eastAsia="Times New Roman" w:hAnsi="Times New Roman" w:cs="Times New Roman"/>
          <w:bCs/>
          <w:sz w:val="18"/>
          <w:szCs w:val="18"/>
          <w:lang w:eastAsia="tr-TR"/>
        </w:rPr>
        <w:t xml:space="preserve"> (</w:t>
      </w:r>
      <w:r w:rsidR="00B62E1E">
        <w:rPr>
          <w:rFonts w:ascii="Times New Roman" w:eastAsia="Times New Roman" w:hAnsi="Times New Roman" w:cs="Times New Roman"/>
          <w:bCs/>
          <w:sz w:val="18"/>
          <w:szCs w:val="18"/>
          <w:lang w:eastAsia="tr-TR"/>
        </w:rPr>
        <w:t>c</w:t>
      </w:r>
      <w:r w:rsidR="00B62E1E" w:rsidRPr="00B62E1E">
        <w:rPr>
          <w:rFonts w:ascii="Times New Roman" w:eastAsia="Times New Roman" w:hAnsi="Times New Roman" w:cs="Times New Roman"/>
          <w:bCs/>
          <w:sz w:val="18"/>
          <w:szCs w:val="18"/>
          <w:lang w:eastAsia="tr-TR"/>
        </w:rPr>
        <w:t>) ben</w:t>
      </w:r>
      <w:r w:rsidR="00B62E1E">
        <w:rPr>
          <w:rFonts w:ascii="Times New Roman" w:eastAsia="Times New Roman" w:hAnsi="Times New Roman" w:cs="Times New Roman"/>
          <w:bCs/>
          <w:sz w:val="18"/>
          <w:szCs w:val="18"/>
          <w:lang w:eastAsia="tr-TR"/>
        </w:rPr>
        <w:t>di 20 (yirmi) iş günü sonra,</w:t>
      </w:r>
    </w:p>
    <w:p w14:paraId="0F74B2FD" w14:textId="5E2C62EF" w:rsidR="002A73B7" w:rsidRDefault="004E4ED2" w:rsidP="002A73B7">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bCs/>
          <w:sz w:val="18"/>
          <w:szCs w:val="18"/>
          <w:lang w:eastAsia="tr-TR"/>
        </w:rPr>
        <w:t xml:space="preserve">                </w:t>
      </w:r>
      <w:r w:rsidR="00422BF6">
        <w:rPr>
          <w:rFonts w:ascii="Times New Roman" w:eastAsia="Times New Roman" w:hAnsi="Times New Roman" w:cs="Times New Roman"/>
          <w:bCs/>
          <w:sz w:val="18"/>
          <w:szCs w:val="18"/>
          <w:lang w:eastAsia="tr-TR"/>
        </w:rPr>
        <w:t>d</w:t>
      </w:r>
      <w:r w:rsidR="00B62E1E">
        <w:rPr>
          <w:rFonts w:ascii="Times New Roman" w:eastAsia="Times New Roman" w:hAnsi="Times New Roman" w:cs="Times New Roman"/>
          <w:bCs/>
          <w:sz w:val="18"/>
          <w:szCs w:val="18"/>
          <w:lang w:eastAsia="tr-TR"/>
        </w:rPr>
        <w:t xml:space="preserve">) </w:t>
      </w:r>
      <w:r w:rsidR="002A73B7">
        <w:rPr>
          <w:rFonts w:ascii="Times New Roman" w:eastAsia="Times New Roman" w:hAnsi="Times New Roman" w:cs="Times New Roman"/>
          <w:bCs/>
          <w:sz w:val="18"/>
          <w:szCs w:val="18"/>
          <w:lang w:eastAsia="tr-TR"/>
        </w:rPr>
        <w:t>18 inci maddesinin (a) bendinde düzenlenen ekli listede;</w:t>
      </w:r>
      <w:r w:rsidR="002A73B7">
        <w:rPr>
          <w:rFonts w:ascii="Times New Roman" w:hAnsi="Times New Roman" w:cs="Times New Roman"/>
          <w:sz w:val="18"/>
          <w:szCs w:val="18"/>
        </w:rPr>
        <w:t xml:space="preserve"> listeye giriş tarihi, </w:t>
      </w:r>
      <w:proofErr w:type="spellStart"/>
      <w:r w:rsidR="002A73B7">
        <w:rPr>
          <w:rFonts w:ascii="Times New Roman" w:hAnsi="Times New Roman" w:cs="Times New Roman"/>
          <w:sz w:val="18"/>
          <w:szCs w:val="18"/>
        </w:rPr>
        <w:t>aktiflenme</w:t>
      </w:r>
      <w:proofErr w:type="spellEnd"/>
      <w:r w:rsidR="002A73B7">
        <w:rPr>
          <w:rFonts w:ascii="Times New Roman" w:hAnsi="Times New Roman" w:cs="Times New Roman"/>
          <w:sz w:val="18"/>
          <w:szCs w:val="18"/>
        </w:rPr>
        <w:t xml:space="preserve"> tarihi veya </w:t>
      </w:r>
      <w:proofErr w:type="spellStart"/>
      <w:r w:rsidR="002A73B7">
        <w:rPr>
          <w:rFonts w:ascii="Times New Roman" w:hAnsi="Times New Roman" w:cs="Times New Roman"/>
          <w:sz w:val="18"/>
          <w:szCs w:val="18"/>
        </w:rPr>
        <w:t>pasiflenme</w:t>
      </w:r>
      <w:proofErr w:type="spellEnd"/>
      <w:r w:rsidR="002A73B7">
        <w:rPr>
          <w:rFonts w:ascii="Times New Roman" w:hAnsi="Times New Roman" w:cs="Times New Roman"/>
          <w:sz w:val="18"/>
          <w:szCs w:val="18"/>
        </w:rPr>
        <w:t xml:space="preserve"> tarihi bulunan ilaçlar belirtilen tarihlerde, listeye giriş tarihi, </w:t>
      </w:r>
      <w:proofErr w:type="spellStart"/>
      <w:r w:rsidR="002A73B7">
        <w:rPr>
          <w:rFonts w:ascii="Times New Roman" w:hAnsi="Times New Roman" w:cs="Times New Roman"/>
          <w:sz w:val="18"/>
          <w:szCs w:val="18"/>
        </w:rPr>
        <w:t>aktiflenme</w:t>
      </w:r>
      <w:proofErr w:type="spellEnd"/>
      <w:r w:rsidR="002A73B7">
        <w:rPr>
          <w:rFonts w:ascii="Times New Roman" w:hAnsi="Times New Roman" w:cs="Times New Roman"/>
          <w:sz w:val="18"/>
          <w:szCs w:val="18"/>
        </w:rPr>
        <w:t xml:space="preserve"> tarihi veya </w:t>
      </w:r>
      <w:proofErr w:type="spellStart"/>
      <w:r w:rsidR="002A73B7">
        <w:rPr>
          <w:rFonts w:ascii="Times New Roman" w:hAnsi="Times New Roman" w:cs="Times New Roman"/>
          <w:sz w:val="18"/>
          <w:szCs w:val="18"/>
        </w:rPr>
        <w:t>pasiflenme</w:t>
      </w:r>
      <w:proofErr w:type="spellEnd"/>
      <w:r w:rsidR="002A73B7">
        <w:rPr>
          <w:rFonts w:ascii="Times New Roman" w:hAnsi="Times New Roman" w:cs="Times New Roman"/>
          <w:sz w:val="18"/>
          <w:szCs w:val="18"/>
        </w:rPr>
        <w:t xml:space="preserve"> tarihi bulunmayan ilaçlar yayımları tarihlerinde, listeye giriş tarihinde (*) işareti bulunan ilaçlar ile </w:t>
      </w:r>
      <w:r w:rsidR="002A73B7">
        <w:rPr>
          <w:rFonts w:ascii="Times New Roman" w:hAnsi="Times New Roman" w:cs="Times New Roman"/>
          <w:sz w:val="18"/>
          <w:szCs w:val="18"/>
          <w:lang w:eastAsia="tr-TR"/>
        </w:rPr>
        <w:t xml:space="preserve">ilaç adında (**) işareti bulunan ilaçlar </w:t>
      </w:r>
      <w:r w:rsidR="002A73B7">
        <w:rPr>
          <w:rFonts w:ascii="Times New Roman" w:hAnsi="Times New Roman" w:cs="Times New Roman"/>
          <w:sz w:val="18"/>
          <w:szCs w:val="18"/>
        </w:rPr>
        <w:t>yayımı tarihinden 5</w:t>
      </w:r>
      <w:r w:rsidR="00547B31">
        <w:rPr>
          <w:rFonts w:ascii="Times New Roman" w:hAnsi="Times New Roman" w:cs="Times New Roman"/>
          <w:sz w:val="18"/>
          <w:szCs w:val="18"/>
        </w:rPr>
        <w:t xml:space="preserve"> (beş)</w:t>
      </w:r>
      <w:r w:rsidR="002A73B7">
        <w:rPr>
          <w:rFonts w:ascii="Times New Roman" w:hAnsi="Times New Roman" w:cs="Times New Roman"/>
          <w:sz w:val="18"/>
          <w:szCs w:val="18"/>
        </w:rPr>
        <w:t xml:space="preserve"> iş günü sonra, </w:t>
      </w:r>
    </w:p>
    <w:p w14:paraId="6AC58886" w14:textId="60AB8A6F" w:rsidR="001D46AA" w:rsidRDefault="002A73B7" w:rsidP="002A73B7">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422BF6">
        <w:rPr>
          <w:rFonts w:ascii="Times New Roman" w:eastAsia="Times New Roman" w:hAnsi="Times New Roman" w:cs="Times New Roman"/>
          <w:bCs/>
          <w:sz w:val="18"/>
          <w:szCs w:val="18"/>
          <w:lang w:eastAsia="tr-TR"/>
        </w:rPr>
        <w:t>e</w:t>
      </w:r>
      <w:r w:rsidR="001D46AA" w:rsidRPr="00F053C1">
        <w:rPr>
          <w:rFonts w:ascii="Times New Roman" w:eastAsia="Times New Roman" w:hAnsi="Times New Roman" w:cs="Times New Roman"/>
          <w:bCs/>
          <w:sz w:val="18"/>
          <w:szCs w:val="18"/>
          <w:lang w:eastAsia="tr-TR"/>
        </w:rPr>
        <w:t xml:space="preserve">) </w:t>
      </w:r>
      <w:r w:rsidR="00F16160" w:rsidRPr="00F053C1">
        <w:rPr>
          <w:rFonts w:ascii="Times New Roman" w:eastAsia="Times New Roman" w:hAnsi="Times New Roman" w:cs="Times New Roman"/>
          <w:bCs/>
          <w:sz w:val="18"/>
          <w:szCs w:val="18"/>
          <w:lang w:eastAsia="tr-TR"/>
        </w:rPr>
        <w:t>1</w:t>
      </w:r>
      <w:r w:rsidR="004E4ED2">
        <w:rPr>
          <w:rFonts w:ascii="Times New Roman" w:eastAsia="Times New Roman" w:hAnsi="Times New Roman" w:cs="Times New Roman"/>
          <w:bCs/>
          <w:sz w:val="18"/>
          <w:szCs w:val="18"/>
          <w:lang w:eastAsia="tr-TR"/>
        </w:rPr>
        <w:t>8</w:t>
      </w:r>
      <w:r w:rsidR="00F16160" w:rsidRPr="00F053C1">
        <w:rPr>
          <w:rFonts w:ascii="Times New Roman" w:eastAsia="Times New Roman" w:hAnsi="Times New Roman" w:cs="Times New Roman"/>
          <w:bCs/>
          <w:sz w:val="18"/>
          <w:szCs w:val="18"/>
          <w:lang w:eastAsia="tr-TR"/>
        </w:rPr>
        <w:t xml:space="preserve"> inci</w:t>
      </w:r>
      <w:r w:rsidR="001D46AA" w:rsidRPr="00F053C1">
        <w:rPr>
          <w:rFonts w:ascii="Times New Roman" w:eastAsia="Times New Roman" w:hAnsi="Times New Roman" w:cs="Times New Roman"/>
          <w:bCs/>
          <w:sz w:val="18"/>
          <w:szCs w:val="18"/>
          <w:lang w:eastAsia="tr-TR"/>
        </w:rPr>
        <w:t xml:space="preserve"> maddesinin (b) bendinde düzenlenen ekli listede; listeye giriş tarihi, listeden çıkış tarihi, fiyat değişiklik tarihi, ilaç ismi/etkin madde ismi/barkod değişiklik tarihi bulunan ilaçlar</w:t>
      </w:r>
      <w:r w:rsidR="001D46AA" w:rsidRPr="00F053C1">
        <w:rPr>
          <w:rFonts w:ascii="Times New Roman" w:hAnsi="Times New Roman" w:cs="Times New Roman"/>
          <w:color w:val="000000" w:themeColor="text1"/>
          <w:sz w:val="18"/>
          <w:szCs w:val="18"/>
        </w:rPr>
        <w:t xml:space="preserve"> belirtilen tarihlerde, listeye giriş tarihi, listeden çıkış tarihi, fiyat değişiklik tarihi, ilaç ismi/etkin madde ismi/barkod değişiklik tarihi bulunmayan ilaçlar yayımları tarihlerinde,</w:t>
      </w:r>
    </w:p>
    <w:p w14:paraId="77CDCD31" w14:textId="1D6A5C1F" w:rsidR="00090B07" w:rsidRPr="002A0A68" w:rsidRDefault="00422BF6" w:rsidP="00422BF6">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hAnsi="Times New Roman" w:cs="Times New Roman"/>
          <w:sz w:val="18"/>
          <w:szCs w:val="18"/>
        </w:rPr>
        <w:t>f</w:t>
      </w:r>
      <w:r w:rsidR="00090B07" w:rsidRPr="002A0A68">
        <w:rPr>
          <w:rFonts w:ascii="Times New Roman" w:hAnsi="Times New Roman" w:cs="Times New Roman"/>
          <w:sz w:val="18"/>
          <w:szCs w:val="18"/>
        </w:rPr>
        <w:t xml:space="preserve">) </w:t>
      </w:r>
      <w:r w:rsidR="00090B07" w:rsidRPr="002A0A68">
        <w:rPr>
          <w:rFonts w:ascii="Times New Roman" w:eastAsia="Times New Roman" w:hAnsi="Times New Roman" w:cs="Times New Roman"/>
          <w:bCs/>
          <w:sz w:val="18"/>
          <w:szCs w:val="18"/>
          <w:lang w:eastAsia="tr-TR"/>
        </w:rPr>
        <w:t>Diğer hükümleri yayımı tarihinde,</w:t>
      </w:r>
    </w:p>
    <w:p w14:paraId="2BA42C99" w14:textId="29200208" w:rsidR="007411D0" w:rsidRPr="002A0A68" w:rsidRDefault="00090B07" w:rsidP="00422BF6">
      <w:pPr>
        <w:spacing w:after="0" w:line="240" w:lineRule="auto"/>
        <w:ind w:firstLine="709"/>
        <w:jc w:val="both"/>
        <w:rPr>
          <w:rFonts w:ascii="Times New Roman" w:eastAsia="Times New Roman" w:hAnsi="Times New Roman" w:cs="Times New Roman"/>
          <w:sz w:val="18"/>
          <w:szCs w:val="18"/>
          <w:lang w:eastAsia="tr-TR"/>
        </w:rPr>
      </w:pPr>
      <w:proofErr w:type="gramStart"/>
      <w:r w:rsidRPr="002A0A68">
        <w:rPr>
          <w:rFonts w:ascii="Times New Roman" w:eastAsia="Times New Roman" w:hAnsi="Times New Roman" w:cs="Times New Roman"/>
          <w:bCs/>
          <w:sz w:val="18"/>
          <w:szCs w:val="18"/>
          <w:lang w:eastAsia="tr-TR"/>
        </w:rPr>
        <w:t>yürürlüğe</w:t>
      </w:r>
      <w:proofErr w:type="gramEnd"/>
      <w:r w:rsidRPr="002A0A68">
        <w:rPr>
          <w:rFonts w:ascii="Times New Roman" w:eastAsia="Times New Roman" w:hAnsi="Times New Roman" w:cs="Times New Roman"/>
          <w:bCs/>
          <w:sz w:val="18"/>
          <w:szCs w:val="18"/>
          <w:lang w:eastAsia="tr-TR"/>
        </w:rPr>
        <w:t xml:space="preserve"> girer. </w:t>
      </w:r>
    </w:p>
    <w:p w14:paraId="6ECBA81F" w14:textId="09BA6C2F" w:rsidR="004824A6" w:rsidRPr="002A0A68" w:rsidRDefault="001A12D2" w:rsidP="00D109B1">
      <w:pPr>
        <w:tabs>
          <w:tab w:val="left" w:pos="709"/>
        </w:tabs>
        <w:spacing w:after="0" w:line="240" w:lineRule="auto"/>
        <w:jc w:val="both"/>
        <w:rPr>
          <w:rFonts w:ascii="Times New Roman" w:hAnsi="Times New Roman" w:cs="Times New Roman"/>
          <w:b/>
          <w:color w:val="000000"/>
          <w:sz w:val="18"/>
          <w:szCs w:val="18"/>
        </w:rPr>
      </w:pPr>
      <w:r w:rsidRPr="002A0A68">
        <w:rPr>
          <w:rFonts w:ascii="Times New Roman" w:eastAsia="Times New Roman" w:hAnsi="Times New Roman" w:cs="Times New Roman"/>
          <w:b/>
          <w:bCs/>
          <w:sz w:val="18"/>
          <w:szCs w:val="18"/>
          <w:lang w:eastAsia="tr-TR"/>
        </w:rPr>
        <w:tab/>
        <w:t xml:space="preserve">MADDE </w:t>
      </w:r>
      <w:r w:rsidR="00D34D83">
        <w:rPr>
          <w:rFonts w:ascii="Times New Roman" w:eastAsia="Times New Roman" w:hAnsi="Times New Roman" w:cs="Times New Roman"/>
          <w:b/>
          <w:bCs/>
          <w:sz w:val="18"/>
          <w:szCs w:val="18"/>
          <w:lang w:eastAsia="tr-TR"/>
        </w:rPr>
        <w:t>21</w:t>
      </w:r>
      <w:r w:rsidRPr="002A0A68">
        <w:rPr>
          <w:rFonts w:ascii="Times New Roman" w:eastAsia="Times New Roman" w:hAnsi="Times New Roman" w:cs="Times New Roman"/>
          <w:bCs/>
          <w:sz w:val="18"/>
          <w:szCs w:val="18"/>
          <w:lang w:eastAsia="tr-TR"/>
        </w:rPr>
        <w:t>- Bu Tebliğ hükümlerini Sosyal Güvenlik Kurumu Başkanı yürütür.</w:t>
      </w:r>
    </w:p>
    <w:p w14:paraId="40283DA6" w14:textId="62D1EC35" w:rsidR="004824A6" w:rsidRPr="002A0A68" w:rsidRDefault="004824A6" w:rsidP="00D109B1">
      <w:pPr>
        <w:tabs>
          <w:tab w:val="left" w:pos="709"/>
          <w:tab w:val="left" w:pos="3342"/>
        </w:tabs>
        <w:spacing w:after="0" w:line="240" w:lineRule="auto"/>
        <w:jc w:val="both"/>
        <w:rPr>
          <w:rFonts w:ascii="Times New Roman" w:hAnsi="Times New Roman" w:cs="Times New Roman"/>
          <w:b/>
          <w:color w:val="000000"/>
          <w:sz w:val="18"/>
          <w:szCs w:val="18"/>
        </w:rPr>
      </w:pPr>
    </w:p>
    <w:p w14:paraId="2A5FA477" w14:textId="77777777" w:rsidR="004824A6" w:rsidRPr="002A0A68" w:rsidRDefault="004824A6" w:rsidP="00D109B1">
      <w:pPr>
        <w:tabs>
          <w:tab w:val="left" w:pos="709"/>
          <w:tab w:val="left" w:pos="3342"/>
        </w:tabs>
        <w:spacing w:after="0" w:line="240" w:lineRule="auto"/>
        <w:jc w:val="both"/>
        <w:rPr>
          <w:rFonts w:ascii="Times New Roman" w:hAnsi="Times New Roman" w:cs="Times New Roman"/>
          <w:b/>
          <w:color w:val="000000"/>
          <w:sz w:val="18"/>
          <w:szCs w:val="18"/>
        </w:rPr>
      </w:pPr>
    </w:p>
    <w:sectPr w:rsidR="004824A6" w:rsidRPr="002A0A68" w:rsidSect="0072567E">
      <w:footerReference w:type="default" r:id="rId8"/>
      <w:pgSz w:w="11906" w:h="16838"/>
      <w:pgMar w:top="1417" w:right="1417"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C72B6" w14:textId="77777777" w:rsidR="000461A9" w:rsidRDefault="000461A9">
      <w:pPr>
        <w:spacing w:after="0" w:line="240" w:lineRule="auto"/>
      </w:pPr>
      <w:r>
        <w:separator/>
      </w:r>
    </w:p>
  </w:endnote>
  <w:endnote w:type="continuationSeparator" w:id="0">
    <w:p w14:paraId="0FCB063C" w14:textId="77777777" w:rsidR="000461A9" w:rsidRDefault="0004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PalatinoLinotype-Bold">
    <w:altName w:val="Palatino Linotype"/>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136874"/>
      <w:docPartObj>
        <w:docPartGallery w:val="Page Numbers (Bottom of Page)"/>
        <w:docPartUnique/>
      </w:docPartObj>
    </w:sdtPr>
    <w:sdtEndPr/>
    <w:sdtContent>
      <w:sdt>
        <w:sdtPr>
          <w:id w:val="1728636285"/>
          <w:docPartObj>
            <w:docPartGallery w:val="Page Numbers (Top of Page)"/>
            <w:docPartUnique/>
          </w:docPartObj>
        </w:sdtPr>
        <w:sdtEndPr/>
        <w:sdtContent>
          <w:p w14:paraId="2799BE33" w14:textId="77777777" w:rsidR="006A13E0" w:rsidRDefault="006A13E0">
            <w:pPr>
              <w:pStyle w:val="AltBilgi"/>
              <w:jc w:val="center"/>
            </w:pPr>
            <w:r w:rsidRPr="00E526A1">
              <w:rPr>
                <w:rFonts w:ascii="Times New Roman" w:hAnsi="Times New Roman" w:cs="Times New Roman"/>
                <w:sz w:val="18"/>
                <w:szCs w:val="18"/>
              </w:rPr>
              <w:t xml:space="preserve">Sayfa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PAGE</w:instrText>
            </w:r>
            <w:r w:rsidRPr="00E526A1">
              <w:rPr>
                <w:rFonts w:ascii="Times New Roman" w:hAnsi="Times New Roman" w:cs="Times New Roman"/>
                <w:bCs/>
                <w:sz w:val="18"/>
                <w:szCs w:val="18"/>
              </w:rPr>
              <w:fldChar w:fldCharType="separate"/>
            </w:r>
            <w:r>
              <w:rPr>
                <w:rFonts w:ascii="Times New Roman" w:hAnsi="Times New Roman" w:cs="Times New Roman"/>
                <w:bCs/>
                <w:noProof/>
                <w:sz w:val="18"/>
                <w:szCs w:val="18"/>
              </w:rPr>
              <w:t>1</w:t>
            </w:r>
            <w:r w:rsidRPr="00E526A1">
              <w:rPr>
                <w:rFonts w:ascii="Times New Roman" w:hAnsi="Times New Roman" w:cs="Times New Roman"/>
                <w:bCs/>
                <w:sz w:val="18"/>
                <w:szCs w:val="18"/>
              </w:rPr>
              <w:fldChar w:fldCharType="end"/>
            </w:r>
            <w:r w:rsidRPr="00E526A1">
              <w:rPr>
                <w:rFonts w:ascii="Times New Roman" w:hAnsi="Times New Roman" w:cs="Times New Roman"/>
                <w:sz w:val="18"/>
                <w:szCs w:val="18"/>
              </w:rPr>
              <w:t xml:space="preserve"> /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NUMPAGES</w:instrText>
            </w:r>
            <w:r w:rsidRPr="00E526A1">
              <w:rPr>
                <w:rFonts w:ascii="Times New Roman" w:hAnsi="Times New Roman" w:cs="Times New Roman"/>
                <w:bCs/>
                <w:sz w:val="18"/>
                <w:szCs w:val="18"/>
              </w:rPr>
              <w:fldChar w:fldCharType="separate"/>
            </w:r>
            <w:r>
              <w:rPr>
                <w:rFonts w:ascii="Times New Roman" w:hAnsi="Times New Roman" w:cs="Times New Roman"/>
                <w:bCs/>
                <w:noProof/>
                <w:sz w:val="18"/>
                <w:szCs w:val="18"/>
              </w:rPr>
              <w:t>1</w:t>
            </w:r>
            <w:r w:rsidRPr="00E526A1">
              <w:rPr>
                <w:rFonts w:ascii="Times New Roman" w:hAnsi="Times New Roman" w:cs="Times New Roman"/>
                <w:bCs/>
                <w:sz w:val="18"/>
                <w:szCs w:val="18"/>
              </w:rPr>
              <w:fldChar w:fldCharType="end"/>
            </w:r>
          </w:p>
        </w:sdtContent>
      </w:sdt>
    </w:sdtContent>
  </w:sdt>
  <w:p w14:paraId="50227B13" w14:textId="77777777" w:rsidR="006A13E0" w:rsidRDefault="006A13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0446" w14:textId="77777777" w:rsidR="000461A9" w:rsidRDefault="000461A9">
      <w:pPr>
        <w:spacing w:after="0" w:line="240" w:lineRule="auto"/>
      </w:pPr>
      <w:r>
        <w:separator/>
      </w:r>
    </w:p>
  </w:footnote>
  <w:footnote w:type="continuationSeparator" w:id="0">
    <w:p w14:paraId="3AFB1A9B" w14:textId="77777777" w:rsidR="000461A9" w:rsidRDefault="00046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0BC8"/>
    <w:multiLevelType w:val="hybridMultilevel"/>
    <w:tmpl w:val="DBAA91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38689F"/>
    <w:multiLevelType w:val="hybridMultilevel"/>
    <w:tmpl w:val="4014A046"/>
    <w:lvl w:ilvl="0" w:tplc="40E8561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02000A"/>
    <w:multiLevelType w:val="hybridMultilevel"/>
    <w:tmpl w:val="F6547BF6"/>
    <w:lvl w:ilvl="0" w:tplc="328A66A2">
      <w:start w:val="1"/>
      <w:numFmt w:val="lowerLetter"/>
      <w:lvlText w:val="%1)"/>
      <w:lvlJc w:val="left"/>
      <w:pPr>
        <w:ind w:left="1069" w:hanging="360"/>
      </w:pPr>
      <w:rPr>
        <w:rFonts w:eastAsia="Times New Roman"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37A2033B"/>
    <w:multiLevelType w:val="hybridMultilevel"/>
    <w:tmpl w:val="C1F0C0B8"/>
    <w:lvl w:ilvl="0" w:tplc="8758BF48">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39D7351E"/>
    <w:multiLevelType w:val="hybridMultilevel"/>
    <w:tmpl w:val="D494D99E"/>
    <w:lvl w:ilvl="0" w:tplc="0BC8633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3AC43B54"/>
    <w:multiLevelType w:val="hybridMultilevel"/>
    <w:tmpl w:val="1BE48228"/>
    <w:lvl w:ilvl="0" w:tplc="AD7C12C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B3E01B4"/>
    <w:multiLevelType w:val="hybridMultilevel"/>
    <w:tmpl w:val="E8221E84"/>
    <w:lvl w:ilvl="0" w:tplc="62C46A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3240878"/>
    <w:multiLevelType w:val="hybridMultilevel"/>
    <w:tmpl w:val="A9384B3C"/>
    <w:lvl w:ilvl="0" w:tplc="75E8D65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6D953192"/>
    <w:multiLevelType w:val="hybridMultilevel"/>
    <w:tmpl w:val="FF2E3FA0"/>
    <w:lvl w:ilvl="0" w:tplc="3A147D86">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DBA375E"/>
    <w:multiLevelType w:val="hybridMultilevel"/>
    <w:tmpl w:val="17940B64"/>
    <w:lvl w:ilvl="0" w:tplc="BB8808C6">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76B43A0D"/>
    <w:multiLevelType w:val="hybridMultilevel"/>
    <w:tmpl w:val="E89EABFC"/>
    <w:lvl w:ilvl="0" w:tplc="641E4BC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E718E8"/>
    <w:multiLevelType w:val="hybridMultilevel"/>
    <w:tmpl w:val="15B89F90"/>
    <w:lvl w:ilvl="0" w:tplc="88B27DA8">
      <w:start w:val="2"/>
      <w:numFmt w:val="lowerLetter"/>
      <w:lvlText w:val="%1)"/>
      <w:lvlJc w:val="left"/>
      <w:pPr>
        <w:ind w:left="720" w:hanging="360"/>
      </w:pPr>
      <w:rPr>
        <w:rFonts w:eastAsia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0"/>
  </w:num>
  <w:num w:numId="5">
    <w:abstractNumId w:val="5"/>
  </w:num>
  <w:num w:numId="6">
    <w:abstractNumId w:val="11"/>
  </w:num>
  <w:num w:numId="7">
    <w:abstractNumId w:val="10"/>
  </w:num>
  <w:num w:numId="8">
    <w:abstractNumId w:val="4"/>
  </w:num>
  <w:num w:numId="9">
    <w:abstractNumId w:val="8"/>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32"/>
    <w:rsid w:val="00001D62"/>
    <w:rsid w:val="00001DBA"/>
    <w:rsid w:val="0000507D"/>
    <w:rsid w:val="00006DC6"/>
    <w:rsid w:val="000138F9"/>
    <w:rsid w:val="00015446"/>
    <w:rsid w:val="00015C6C"/>
    <w:rsid w:val="00015FEB"/>
    <w:rsid w:val="000168EF"/>
    <w:rsid w:val="00017493"/>
    <w:rsid w:val="000174CC"/>
    <w:rsid w:val="0002154F"/>
    <w:rsid w:val="00023474"/>
    <w:rsid w:val="000234D8"/>
    <w:rsid w:val="000244E7"/>
    <w:rsid w:val="00025026"/>
    <w:rsid w:val="00025046"/>
    <w:rsid w:val="00025AA9"/>
    <w:rsid w:val="00026617"/>
    <w:rsid w:val="00027869"/>
    <w:rsid w:val="00032443"/>
    <w:rsid w:val="00035E1C"/>
    <w:rsid w:val="00042DBE"/>
    <w:rsid w:val="000461A9"/>
    <w:rsid w:val="000461FC"/>
    <w:rsid w:val="000469D0"/>
    <w:rsid w:val="00050506"/>
    <w:rsid w:val="00050C8B"/>
    <w:rsid w:val="00051870"/>
    <w:rsid w:val="0005381E"/>
    <w:rsid w:val="00055309"/>
    <w:rsid w:val="000574F0"/>
    <w:rsid w:val="000601F0"/>
    <w:rsid w:val="00063627"/>
    <w:rsid w:val="000645AB"/>
    <w:rsid w:val="0006538C"/>
    <w:rsid w:val="0006554E"/>
    <w:rsid w:val="00071E83"/>
    <w:rsid w:val="000752CC"/>
    <w:rsid w:val="00075D1C"/>
    <w:rsid w:val="00077FA7"/>
    <w:rsid w:val="0008085B"/>
    <w:rsid w:val="00082585"/>
    <w:rsid w:val="000908A6"/>
    <w:rsid w:val="00090B07"/>
    <w:rsid w:val="000939F3"/>
    <w:rsid w:val="00095D9C"/>
    <w:rsid w:val="000A2635"/>
    <w:rsid w:val="000A3B3F"/>
    <w:rsid w:val="000A3CF2"/>
    <w:rsid w:val="000A3ECC"/>
    <w:rsid w:val="000A6DE8"/>
    <w:rsid w:val="000A6E3C"/>
    <w:rsid w:val="000A7C60"/>
    <w:rsid w:val="000B3560"/>
    <w:rsid w:val="000B3FC0"/>
    <w:rsid w:val="000B4F29"/>
    <w:rsid w:val="000B7874"/>
    <w:rsid w:val="000C2E5A"/>
    <w:rsid w:val="000C48E3"/>
    <w:rsid w:val="000C68E4"/>
    <w:rsid w:val="000D0B08"/>
    <w:rsid w:val="000D2DE8"/>
    <w:rsid w:val="000D6F53"/>
    <w:rsid w:val="000E6D41"/>
    <w:rsid w:val="000F0FA5"/>
    <w:rsid w:val="000F1A83"/>
    <w:rsid w:val="000F2D54"/>
    <w:rsid w:val="000F31CD"/>
    <w:rsid w:val="000F5065"/>
    <w:rsid w:val="00102AD0"/>
    <w:rsid w:val="00105486"/>
    <w:rsid w:val="00105A57"/>
    <w:rsid w:val="00112503"/>
    <w:rsid w:val="00116219"/>
    <w:rsid w:val="001165E7"/>
    <w:rsid w:val="00117612"/>
    <w:rsid w:val="00121A52"/>
    <w:rsid w:val="001223C7"/>
    <w:rsid w:val="0012291F"/>
    <w:rsid w:val="00124C11"/>
    <w:rsid w:val="00126CE8"/>
    <w:rsid w:val="00127936"/>
    <w:rsid w:val="001310FE"/>
    <w:rsid w:val="001376B7"/>
    <w:rsid w:val="0014051D"/>
    <w:rsid w:val="00141665"/>
    <w:rsid w:val="00143B43"/>
    <w:rsid w:val="00145C10"/>
    <w:rsid w:val="001472B2"/>
    <w:rsid w:val="00150C82"/>
    <w:rsid w:val="001526AB"/>
    <w:rsid w:val="00157F36"/>
    <w:rsid w:val="00161170"/>
    <w:rsid w:val="0016506D"/>
    <w:rsid w:val="001660DF"/>
    <w:rsid w:val="00167786"/>
    <w:rsid w:val="00172484"/>
    <w:rsid w:val="00172F96"/>
    <w:rsid w:val="00182AB5"/>
    <w:rsid w:val="00182FE9"/>
    <w:rsid w:val="00183A5C"/>
    <w:rsid w:val="001850A0"/>
    <w:rsid w:val="001906EE"/>
    <w:rsid w:val="00191524"/>
    <w:rsid w:val="0019203F"/>
    <w:rsid w:val="00193BC9"/>
    <w:rsid w:val="00194889"/>
    <w:rsid w:val="001978CB"/>
    <w:rsid w:val="001A08FE"/>
    <w:rsid w:val="001A12D2"/>
    <w:rsid w:val="001A19E6"/>
    <w:rsid w:val="001A46F3"/>
    <w:rsid w:val="001A6776"/>
    <w:rsid w:val="001B29AE"/>
    <w:rsid w:val="001B6A21"/>
    <w:rsid w:val="001B7A55"/>
    <w:rsid w:val="001C1E2C"/>
    <w:rsid w:val="001C2466"/>
    <w:rsid w:val="001C3ACE"/>
    <w:rsid w:val="001C5C32"/>
    <w:rsid w:val="001C5DC3"/>
    <w:rsid w:val="001C67E2"/>
    <w:rsid w:val="001D2032"/>
    <w:rsid w:val="001D2DB5"/>
    <w:rsid w:val="001D2EE1"/>
    <w:rsid w:val="001D405E"/>
    <w:rsid w:val="001D46AA"/>
    <w:rsid w:val="001D681E"/>
    <w:rsid w:val="001D7E75"/>
    <w:rsid w:val="001E6DFA"/>
    <w:rsid w:val="001F0D6E"/>
    <w:rsid w:val="001F3A20"/>
    <w:rsid w:val="001F44E8"/>
    <w:rsid w:val="00202FE6"/>
    <w:rsid w:val="0021253A"/>
    <w:rsid w:val="00216B0D"/>
    <w:rsid w:val="00220B9F"/>
    <w:rsid w:val="002211AB"/>
    <w:rsid w:val="00223821"/>
    <w:rsid w:val="00224D6B"/>
    <w:rsid w:val="0022670C"/>
    <w:rsid w:val="00226DDC"/>
    <w:rsid w:val="00227146"/>
    <w:rsid w:val="0022762D"/>
    <w:rsid w:val="00231177"/>
    <w:rsid w:val="00231797"/>
    <w:rsid w:val="00233110"/>
    <w:rsid w:val="00235780"/>
    <w:rsid w:val="0023583A"/>
    <w:rsid w:val="002364ED"/>
    <w:rsid w:val="00246552"/>
    <w:rsid w:val="00252E90"/>
    <w:rsid w:val="00257D71"/>
    <w:rsid w:val="002602ED"/>
    <w:rsid w:val="00263662"/>
    <w:rsid w:val="00270A49"/>
    <w:rsid w:val="00272982"/>
    <w:rsid w:val="0028031C"/>
    <w:rsid w:val="00284A06"/>
    <w:rsid w:val="002855F5"/>
    <w:rsid w:val="00287C3C"/>
    <w:rsid w:val="002906DA"/>
    <w:rsid w:val="002939E1"/>
    <w:rsid w:val="00297347"/>
    <w:rsid w:val="00297C2A"/>
    <w:rsid w:val="002A0A68"/>
    <w:rsid w:val="002A73B7"/>
    <w:rsid w:val="002B0F87"/>
    <w:rsid w:val="002B1F01"/>
    <w:rsid w:val="002B25C8"/>
    <w:rsid w:val="002B72C2"/>
    <w:rsid w:val="002C0536"/>
    <w:rsid w:val="002C0A8D"/>
    <w:rsid w:val="002C2041"/>
    <w:rsid w:val="002C309D"/>
    <w:rsid w:val="002D1F81"/>
    <w:rsid w:val="002D6099"/>
    <w:rsid w:val="002D7016"/>
    <w:rsid w:val="002E00FF"/>
    <w:rsid w:val="002E1B2B"/>
    <w:rsid w:val="002E48EA"/>
    <w:rsid w:val="002E61B0"/>
    <w:rsid w:val="002E64C9"/>
    <w:rsid w:val="002F4155"/>
    <w:rsid w:val="002F6EA3"/>
    <w:rsid w:val="002F7070"/>
    <w:rsid w:val="002F7206"/>
    <w:rsid w:val="002F7D66"/>
    <w:rsid w:val="00304C53"/>
    <w:rsid w:val="00312B70"/>
    <w:rsid w:val="003140BD"/>
    <w:rsid w:val="00317B01"/>
    <w:rsid w:val="00321F35"/>
    <w:rsid w:val="00322829"/>
    <w:rsid w:val="00323B1B"/>
    <w:rsid w:val="00324D01"/>
    <w:rsid w:val="00326602"/>
    <w:rsid w:val="00326F37"/>
    <w:rsid w:val="003335D9"/>
    <w:rsid w:val="00336555"/>
    <w:rsid w:val="00336EF5"/>
    <w:rsid w:val="00337806"/>
    <w:rsid w:val="00340FAC"/>
    <w:rsid w:val="0034228E"/>
    <w:rsid w:val="0034399E"/>
    <w:rsid w:val="0034529F"/>
    <w:rsid w:val="00345540"/>
    <w:rsid w:val="00345CEB"/>
    <w:rsid w:val="00347BAD"/>
    <w:rsid w:val="00351612"/>
    <w:rsid w:val="00352D88"/>
    <w:rsid w:val="0035326F"/>
    <w:rsid w:val="0035335A"/>
    <w:rsid w:val="0035576D"/>
    <w:rsid w:val="00360253"/>
    <w:rsid w:val="003611E2"/>
    <w:rsid w:val="00362068"/>
    <w:rsid w:val="00362546"/>
    <w:rsid w:val="003705C9"/>
    <w:rsid w:val="00371DC9"/>
    <w:rsid w:val="00375F9B"/>
    <w:rsid w:val="00377CF5"/>
    <w:rsid w:val="00380155"/>
    <w:rsid w:val="00380777"/>
    <w:rsid w:val="003818CF"/>
    <w:rsid w:val="0038463A"/>
    <w:rsid w:val="003850EF"/>
    <w:rsid w:val="003B01DA"/>
    <w:rsid w:val="003B0A94"/>
    <w:rsid w:val="003B1CE3"/>
    <w:rsid w:val="003B1E15"/>
    <w:rsid w:val="003B4978"/>
    <w:rsid w:val="003B5D7F"/>
    <w:rsid w:val="003B766F"/>
    <w:rsid w:val="003C0F42"/>
    <w:rsid w:val="003C1C55"/>
    <w:rsid w:val="003C4564"/>
    <w:rsid w:val="003D08C3"/>
    <w:rsid w:val="003D5C38"/>
    <w:rsid w:val="003D78EC"/>
    <w:rsid w:val="003E1647"/>
    <w:rsid w:val="003E24D9"/>
    <w:rsid w:val="003E7987"/>
    <w:rsid w:val="003F06EB"/>
    <w:rsid w:val="003F0A95"/>
    <w:rsid w:val="003F169B"/>
    <w:rsid w:val="003F508B"/>
    <w:rsid w:val="003F5162"/>
    <w:rsid w:val="003F5633"/>
    <w:rsid w:val="003F5A79"/>
    <w:rsid w:val="003F6374"/>
    <w:rsid w:val="004023C2"/>
    <w:rsid w:val="00402BA2"/>
    <w:rsid w:val="00406ABB"/>
    <w:rsid w:val="00406EA8"/>
    <w:rsid w:val="0041171B"/>
    <w:rsid w:val="00413562"/>
    <w:rsid w:val="004145B1"/>
    <w:rsid w:val="00414D4C"/>
    <w:rsid w:val="00416A1D"/>
    <w:rsid w:val="004209B7"/>
    <w:rsid w:val="00422941"/>
    <w:rsid w:val="00422BF6"/>
    <w:rsid w:val="00423074"/>
    <w:rsid w:val="00427A32"/>
    <w:rsid w:val="00453491"/>
    <w:rsid w:val="004561B8"/>
    <w:rsid w:val="0046163D"/>
    <w:rsid w:val="00463B0A"/>
    <w:rsid w:val="00463C44"/>
    <w:rsid w:val="00464400"/>
    <w:rsid w:val="004667F6"/>
    <w:rsid w:val="00470B5C"/>
    <w:rsid w:val="00473516"/>
    <w:rsid w:val="004756CD"/>
    <w:rsid w:val="00476E31"/>
    <w:rsid w:val="0048222E"/>
    <w:rsid w:val="004824A6"/>
    <w:rsid w:val="00485B66"/>
    <w:rsid w:val="004901DF"/>
    <w:rsid w:val="004911FC"/>
    <w:rsid w:val="00492EAF"/>
    <w:rsid w:val="004961CF"/>
    <w:rsid w:val="004968AE"/>
    <w:rsid w:val="004A58C8"/>
    <w:rsid w:val="004B21C2"/>
    <w:rsid w:val="004B3824"/>
    <w:rsid w:val="004B56F1"/>
    <w:rsid w:val="004C4AE2"/>
    <w:rsid w:val="004C5572"/>
    <w:rsid w:val="004D3EEE"/>
    <w:rsid w:val="004D6584"/>
    <w:rsid w:val="004D6DAE"/>
    <w:rsid w:val="004E138C"/>
    <w:rsid w:val="004E1CE4"/>
    <w:rsid w:val="004E4ED2"/>
    <w:rsid w:val="004F384E"/>
    <w:rsid w:val="004F3A82"/>
    <w:rsid w:val="004F5211"/>
    <w:rsid w:val="004F6367"/>
    <w:rsid w:val="004F69C1"/>
    <w:rsid w:val="004F71BE"/>
    <w:rsid w:val="005004D1"/>
    <w:rsid w:val="005036CD"/>
    <w:rsid w:val="00503C8E"/>
    <w:rsid w:val="00510BCB"/>
    <w:rsid w:val="005163B2"/>
    <w:rsid w:val="00516B5D"/>
    <w:rsid w:val="00520B77"/>
    <w:rsid w:val="00520C14"/>
    <w:rsid w:val="00521EC3"/>
    <w:rsid w:val="00522C69"/>
    <w:rsid w:val="00523A8E"/>
    <w:rsid w:val="0052419B"/>
    <w:rsid w:val="005262BA"/>
    <w:rsid w:val="005271F0"/>
    <w:rsid w:val="005276F7"/>
    <w:rsid w:val="005326AF"/>
    <w:rsid w:val="0054126A"/>
    <w:rsid w:val="00541509"/>
    <w:rsid w:val="00545738"/>
    <w:rsid w:val="00547942"/>
    <w:rsid w:val="00547B31"/>
    <w:rsid w:val="00547C0A"/>
    <w:rsid w:val="005520E3"/>
    <w:rsid w:val="005556F3"/>
    <w:rsid w:val="00556A9E"/>
    <w:rsid w:val="0056044D"/>
    <w:rsid w:val="00560558"/>
    <w:rsid w:val="00561010"/>
    <w:rsid w:val="00565451"/>
    <w:rsid w:val="00567701"/>
    <w:rsid w:val="00567C67"/>
    <w:rsid w:val="0057168D"/>
    <w:rsid w:val="00571EEE"/>
    <w:rsid w:val="00571EF0"/>
    <w:rsid w:val="005726BD"/>
    <w:rsid w:val="00580848"/>
    <w:rsid w:val="00581434"/>
    <w:rsid w:val="00581563"/>
    <w:rsid w:val="005843ED"/>
    <w:rsid w:val="0058467C"/>
    <w:rsid w:val="00586415"/>
    <w:rsid w:val="0058737C"/>
    <w:rsid w:val="0059489D"/>
    <w:rsid w:val="00594AA8"/>
    <w:rsid w:val="0059721F"/>
    <w:rsid w:val="005A08DA"/>
    <w:rsid w:val="005A1C7C"/>
    <w:rsid w:val="005A40B7"/>
    <w:rsid w:val="005B3C37"/>
    <w:rsid w:val="005B7EB9"/>
    <w:rsid w:val="005C08AC"/>
    <w:rsid w:val="005C28BE"/>
    <w:rsid w:val="005C7EF5"/>
    <w:rsid w:val="005C7F6E"/>
    <w:rsid w:val="005D2B42"/>
    <w:rsid w:val="005D5E50"/>
    <w:rsid w:val="005D6BC7"/>
    <w:rsid w:val="005E45F1"/>
    <w:rsid w:val="005F4153"/>
    <w:rsid w:val="005F4D2F"/>
    <w:rsid w:val="005F519C"/>
    <w:rsid w:val="005F702A"/>
    <w:rsid w:val="005F710B"/>
    <w:rsid w:val="005F7EF1"/>
    <w:rsid w:val="00605115"/>
    <w:rsid w:val="0060546D"/>
    <w:rsid w:val="00610005"/>
    <w:rsid w:val="00611660"/>
    <w:rsid w:val="00613FCC"/>
    <w:rsid w:val="00615616"/>
    <w:rsid w:val="00615A30"/>
    <w:rsid w:val="0061749B"/>
    <w:rsid w:val="00617FA5"/>
    <w:rsid w:val="00624E95"/>
    <w:rsid w:val="00627B6E"/>
    <w:rsid w:val="006303A6"/>
    <w:rsid w:val="006310AE"/>
    <w:rsid w:val="00633AAD"/>
    <w:rsid w:val="00634451"/>
    <w:rsid w:val="00635AF7"/>
    <w:rsid w:val="00636AA4"/>
    <w:rsid w:val="00640259"/>
    <w:rsid w:val="00640A2B"/>
    <w:rsid w:val="00651EF8"/>
    <w:rsid w:val="00654A4F"/>
    <w:rsid w:val="006624E9"/>
    <w:rsid w:val="006627ED"/>
    <w:rsid w:val="00662FD7"/>
    <w:rsid w:val="00664598"/>
    <w:rsid w:val="0066509B"/>
    <w:rsid w:val="0067126B"/>
    <w:rsid w:val="00671CA6"/>
    <w:rsid w:val="006758DC"/>
    <w:rsid w:val="00675A44"/>
    <w:rsid w:val="00681190"/>
    <w:rsid w:val="0068187D"/>
    <w:rsid w:val="00683E7A"/>
    <w:rsid w:val="00686D88"/>
    <w:rsid w:val="00694D21"/>
    <w:rsid w:val="006955CD"/>
    <w:rsid w:val="00696027"/>
    <w:rsid w:val="006973E6"/>
    <w:rsid w:val="006A13E0"/>
    <w:rsid w:val="006A2075"/>
    <w:rsid w:val="006A2C26"/>
    <w:rsid w:val="006A2D8D"/>
    <w:rsid w:val="006A3804"/>
    <w:rsid w:val="006A71A6"/>
    <w:rsid w:val="006A726A"/>
    <w:rsid w:val="006A7733"/>
    <w:rsid w:val="006A7AD5"/>
    <w:rsid w:val="006B0C74"/>
    <w:rsid w:val="006B19EC"/>
    <w:rsid w:val="006B4247"/>
    <w:rsid w:val="006B53A7"/>
    <w:rsid w:val="006C3FF8"/>
    <w:rsid w:val="006C683D"/>
    <w:rsid w:val="006D3E70"/>
    <w:rsid w:val="006D41D5"/>
    <w:rsid w:val="006D42EB"/>
    <w:rsid w:val="006D4AFD"/>
    <w:rsid w:val="006D4B93"/>
    <w:rsid w:val="006D7C5A"/>
    <w:rsid w:val="006E206A"/>
    <w:rsid w:val="006E7195"/>
    <w:rsid w:val="006F6A27"/>
    <w:rsid w:val="0070015B"/>
    <w:rsid w:val="007013DA"/>
    <w:rsid w:val="00705087"/>
    <w:rsid w:val="00706093"/>
    <w:rsid w:val="00706975"/>
    <w:rsid w:val="00712A2F"/>
    <w:rsid w:val="00713CC9"/>
    <w:rsid w:val="0071513A"/>
    <w:rsid w:val="007167C4"/>
    <w:rsid w:val="00722CFE"/>
    <w:rsid w:val="0072567E"/>
    <w:rsid w:val="007257C7"/>
    <w:rsid w:val="0073017B"/>
    <w:rsid w:val="007327B3"/>
    <w:rsid w:val="00735B78"/>
    <w:rsid w:val="007373A5"/>
    <w:rsid w:val="0073765F"/>
    <w:rsid w:val="007411D0"/>
    <w:rsid w:val="00742339"/>
    <w:rsid w:val="0074288A"/>
    <w:rsid w:val="00742B85"/>
    <w:rsid w:val="00743CCF"/>
    <w:rsid w:val="0074491F"/>
    <w:rsid w:val="00744DD4"/>
    <w:rsid w:val="00751641"/>
    <w:rsid w:val="00751AFE"/>
    <w:rsid w:val="00753583"/>
    <w:rsid w:val="0075445F"/>
    <w:rsid w:val="007570DB"/>
    <w:rsid w:val="0076104B"/>
    <w:rsid w:val="00765E43"/>
    <w:rsid w:val="00767853"/>
    <w:rsid w:val="00771B71"/>
    <w:rsid w:val="0077309D"/>
    <w:rsid w:val="0077369D"/>
    <w:rsid w:val="0077531F"/>
    <w:rsid w:val="007769BD"/>
    <w:rsid w:val="0077743B"/>
    <w:rsid w:val="00777619"/>
    <w:rsid w:val="0077786E"/>
    <w:rsid w:val="00777C0A"/>
    <w:rsid w:val="007801BD"/>
    <w:rsid w:val="00780D3C"/>
    <w:rsid w:val="00781481"/>
    <w:rsid w:val="007853DA"/>
    <w:rsid w:val="007868D9"/>
    <w:rsid w:val="00786ADB"/>
    <w:rsid w:val="0079101B"/>
    <w:rsid w:val="00792545"/>
    <w:rsid w:val="00792834"/>
    <w:rsid w:val="0079586D"/>
    <w:rsid w:val="007A30CA"/>
    <w:rsid w:val="007A7277"/>
    <w:rsid w:val="007B1E4B"/>
    <w:rsid w:val="007B2067"/>
    <w:rsid w:val="007B32F9"/>
    <w:rsid w:val="007B660D"/>
    <w:rsid w:val="007B6ED2"/>
    <w:rsid w:val="007C042D"/>
    <w:rsid w:val="007C3698"/>
    <w:rsid w:val="007D0B88"/>
    <w:rsid w:val="007D0DB4"/>
    <w:rsid w:val="007D14D6"/>
    <w:rsid w:val="007D241E"/>
    <w:rsid w:val="007D281E"/>
    <w:rsid w:val="007D37EE"/>
    <w:rsid w:val="007E25DE"/>
    <w:rsid w:val="007E5BA2"/>
    <w:rsid w:val="007E6BA2"/>
    <w:rsid w:val="007F5991"/>
    <w:rsid w:val="007F5CCD"/>
    <w:rsid w:val="007F5E68"/>
    <w:rsid w:val="0080060A"/>
    <w:rsid w:val="00801763"/>
    <w:rsid w:val="0080295E"/>
    <w:rsid w:val="00803081"/>
    <w:rsid w:val="00811920"/>
    <w:rsid w:val="008122E3"/>
    <w:rsid w:val="00815CF9"/>
    <w:rsid w:val="0082355F"/>
    <w:rsid w:val="00823B83"/>
    <w:rsid w:val="00823C0E"/>
    <w:rsid w:val="0082643F"/>
    <w:rsid w:val="008269FC"/>
    <w:rsid w:val="00830B33"/>
    <w:rsid w:val="00831AEF"/>
    <w:rsid w:val="0083422F"/>
    <w:rsid w:val="00834622"/>
    <w:rsid w:val="00836EA9"/>
    <w:rsid w:val="00837840"/>
    <w:rsid w:val="00837F40"/>
    <w:rsid w:val="008416EE"/>
    <w:rsid w:val="00841C56"/>
    <w:rsid w:val="00844B9C"/>
    <w:rsid w:val="00844C29"/>
    <w:rsid w:val="00844FAD"/>
    <w:rsid w:val="0084792E"/>
    <w:rsid w:val="00847C69"/>
    <w:rsid w:val="0085016B"/>
    <w:rsid w:val="00854561"/>
    <w:rsid w:val="008574A7"/>
    <w:rsid w:val="00860601"/>
    <w:rsid w:val="00863ABF"/>
    <w:rsid w:val="00865830"/>
    <w:rsid w:val="00866BE0"/>
    <w:rsid w:val="0087335F"/>
    <w:rsid w:val="0087710D"/>
    <w:rsid w:val="00877AB7"/>
    <w:rsid w:val="00881168"/>
    <w:rsid w:val="00883061"/>
    <w:rsid w:val="00886A2A"/>
    <w:rsid w:val="00887E5F"/>
    <w:rsid w:val="008912B6"/>
    <w:rsid w:val="008921FF"/>
    <w:rsid w:val="00892388"/>
    <w:rsid w:val="0089451F"/>
    <w:rsid w:val="00896644"/>
    <w:rsid w:val="008A50A6"/>
    <w:rsid w:val="008A6066"/>
    <w:rsid w:val="008A7909"/>
    <w:rsid w:val="008B0701"/>
    <w:rsid w:val="008B2B3D"/>
    <w:rsid w:val="008B33DB"/>
    <w:rsid w:val="008B59ED"/>
    <w:rsid w:val="008B5F76"/>
    <w:rsid w:val="008B7026"/>
    <w:rsid w:val="008C4D1B"/>
    <w:rsid w:val="008C5180"/>
    <w:rsid w:val="008D348D"/>
    <w:rsid w:val="008D6791"/>
    <w:rsid w:val="008D7F88"/>
    <w:rsid w:val="008E52E6"/>
    <w:rsid w:val="008E74FD"/>
    <w:rsid w:val="008F03DE"/>
    <w:rsid w:val="008F0C6F"/>
    <w:rsid w:val="008F3C6F"/>
    <w:rsid w:val="008F4B70"/>
    <w:rsid w:val="008F4BCE"/>
    <w:rsid w:val="008F5C73"/>
    <w:rsid w:val="008F7FD2"/>
    <w:rsid w:val="00902657"/>
    <w:rsid w:val="00905AE4"/>
    <w:rsid w:val="00905CB9"/>
    <w:rsid w:val="0091150A"/>
    <w:rsid w:val="00914BE1"/>
    <w:rsid w:val="009153DD"/>
    <w:rsid w:val="00921C13"/>
    <w:rsid w:val="00924601"/>
    <w:rsid w:val="009322DA"/>
    <w:rsid w:val="009332D3"/>
    <w:rsid w:val="00935855"/>
    <w:rsid w:val="00936657"/>
    <w:rsid w:val="00936A58"/>
    <w:rsid w:val="00941564"/>
    <w:rsid w:val="00944617"/>
    <w:rsid w:val="009448B9"/>
    <w:rsid w:val="00945BFD"/>
    <w:rsid w:val="00946254"/>
    <w:rsid w:val="009463ED"/>
    <w:rsid w:val="00950CB9"/>
    <w:rsid w:val="009520B1"/>
    <w:rsid w:val="00952E24"/>
    <w:rsid w:val="00954D52"/>
    <w:rsid w:val="00957400"/>
    <w:rsid w:val="00957450"/>
    <w:rsid w:val="00962A3F"/>
    <w:rsid w:val="00962BC1"/>
    <w:rsid w:val="009650D0"/>
    <w:rsid w:val="00966652"/>
    <w:rsid w:val="00966713"/>
    <w:rsid w:val="00967EB2"/>
    <w:rsid w:val="00972534"/>
    <w:rsid w:val="00972F46"/>
    <w:rsid w:val="009739B5"/>
    <w:rsid w:val="00974F15"/>
    <w:rsid w:val="009777AA"/>
    <w:rsid w:val="00977873"/>
    <w:rsid w:val="00977F9F"/>
    <w:rsid w:val="009811ED"/>
    <w:rsid w:val="009816D0"/>
    <w:rsid w:val="00983401"/>
    <w:rsid w:val="00984E16"/>
    <w:rsid w:val="00987BE5"/>
    <w:rsid w:val="00990DCF"/>
    <w:rsid w:val="009933AA"/>
    <w:rsid w:val="00993ABB"/>
    <w:rsid w:val="00994840"/>
    <w:rsid w:val="00996953"/>
    <w:rsid w:val="009A3E8D"/>
    <w:rsid w:val="009A5A01"/>
    <w:rsid w:val="009A6B84"/>
    <w:rsid w:val="009B3C4F"/>
    <w:rsid w:val="009B5812"/>
    <w:rsid w:val="009B6BB0"/>
    <w:rsid w:val="009B7B84"/>
    <w:rsid w:val="009C02CD"/>
    <w:rsid w:val="009C2816"/>
    <w:rsid w:val="009C2A04"/>
    <w:rsid w:val="009C3892"/>
    <w:rsid w:val="009C3E16"/>
    <w:rsid w:val="009D0307"/>
    <w:rsid w:val="009D0845"/>
    <w:rsid w:val="009D5E72"/>
    <w:rsid w:val="009E045F"/>
    <w:rsid w:val="009E07CD"/>
    <w:rsid w:val="009E4F02"/>
    <w:rsid w:val="009E5D6E"/>
    <w:rsid w:val="009E73F9"/>
    <w:rsid w:val="009F05FA"/>
    <w:rsid w:val="009F067D"/>
    <w:rsid w:val="009F0B89"/>
    <w:rsid w:val="009F0E32"/>
    <w:rsid w:val="009F1A6E"/>
    <w:rsid w:val="009F1FCE"/>
    <w:rsid w:val="009F2C6F"/>
    <w:rsid w:val="009F622C"/>
    <w:rsid w:val="00A00C21"/>
    <w:rsid w:val="00A00CA0"/>
    <w:rsid w:val="00A03087"/>
    <w:rsid w:val="00A04B45"/>
    <w:rsid w:val="00A064BB"/>
    <w:rsid w:val="00A07FD9"/>
    <w:rsid w:val="00A12077"/>
    <w:rsid w:val="00A138ED"/>
    <w:rsid w:val="00A16F29"/>
    <w:rsid w:val="00A1745B"/>
    <w:rsid w:val="00A2584D"/>
    <w:rsid w:val="00A30A30"/>
    <w:rsid w:val="00A30DF9"/>
    <w:rsid w:val="00A32DBE"/>
    <w:rsid w:val="00A34A74"/>
    <w:rsid w:val="00A36918"/>
    <w:rsid w:val="00A36E52"/>
    <w:rsid w:val="00A36EF2"/>
    <w:rsid w:val="00A36F55"/>
    <w:rsid w:val="00A37454"/>
    <w:rsid w:val="00A52E49"/>
    <w:rsid w:val="00A534BA"/>
    <w:rsid w:val="00A5583E"/>
    <w:rsid w:val="00A55A54"/>
    <w:rsid w:val="00A61290"/>
    <w:rsid w:val="00A63334"/>
    <w:rsid w:val="00A645D5"/>
    <w:rsid w:val="00A65D99"/>
    <w:rsid w:val="00A719FC"/>
    <w:rsid w:val="00A72E16"/>
    <w:rsid w:val="00A742A0"/>
    <w:rsid w:val="00A76880"/>
    <w:rsid w:val="00A773AA"/>
    <w:rsid w:val="00A80974"/>
    <w:rsid w:val="00A83138"/>
    <w:rsid w:val="00A831D8"/>
    <w:rsid w:val="00A868B1"/>
    <w:rsid w:val="00A86A9C"/>
    <w:rsid w:val="00A92DF7"/>
    <w:rsid w:val="00A93842"/>
    <w:rsid w:val="00A950C4"/>
    <w:rsid w:val="00AA06BC"/>
    <w:rsid w:val="00AA3798"/>
    <w:rsid w:val="00AB0287"/>
    <w:rsid w:val="00AB0E24"/>
    <w:rsid w:val="00AB123E"/>
    <w:rsid w:val="00AB5309"/>
    <w:rsid w:val="00AB6A5D"/>
    <w:rsid w:val="00AC0F65"/>
    <w:rsid w:val="00AC4833"/>
    <w:rsid w:val="00AD1805"/>
    <w:rsid w:val="00AD35F6"/>
    <w:rsid w:val="00AD54E2"/>
    <w:rsid w:val="00AD76A6"/>
    <w:rsid w:val="00AE12F2"/>
    <w:rsid w:val="00AE5382"/>
    <w:rsid w:val="00AE7E69"/>
    <w:rsid w:val="00AF0D52"/>
    <w:rsid w:val="00AF41C4"/>
    <w:rsid w:val="00B009A6"/>
    <w:rsid w:val="00B01BC9"/>
    <w:rsid w:val="00B054DA"/>
    <w:rsid w:val="00B11BBE"/>
    <w:rsid w:val="00B121B6"/>
    <w:rsid w:val="00B14D4E"/>
    <w:rsid w:val="00B14F94"/>
    <w:rsid w:val="00B15354"/>
    <w:rsid w:val="00B161AF"/>
    <w:rsid w:val="00B178AB"/>
    <w:rsid w:val="00B17D48"/>
    <w:rsid w:val="00B204A1"/>
    <w:rsid w:val="00B20AD5"/>
    <w:rsid w:val="00B211A6"/>
    <w:rsid w:val="00B214A3"/>
    <w:rsid w:val="00B25896"/>
    <w:rsid w:val="00B26D82"/>
    <w:rsid w:val="00B27D5A"/>
    <w:rsid w:val="00B33919"/>
    <w:rsid w:val="00B4443D"/>
    <w:rsid w:val="00B44CA6"/>
    <w:rsid w:val="00B44FE6"/>
    <w:rsid w:val="00B47C35"/>
    <w:rsid w:val="00B50562"/>
    <w:rsid w:val="00B50B28"/>
    <w:rsid w:val="00B51591"/>
    <w:rsid w:val="00B515A2"/>
    <w:rsid w:val="00B51642"/>
    <w:rsid w:val="00B55639"/>
    <w:rsid w:val="00B56FAD"/>
    <w:rsid w:val="00B6106B"/>
    <w:rsid w:val="00B6166A"/>
    <w:rsid w:val="00B62E1E"/>
    <w:rsid w:val="00B63E2A"/>
    <w:rsid w:val="00B66A52"/>
    <w:rsid w:val="00B70D10"/>
    <w:rsid w:val="00B73CAA"/>
    <w:rsid w:val="00B75CB7"/>
    <w:rsid w:val="00B83636"/>
    <w:rsid w:val="00B86BC2"/>
    <w:rsid w:val="00B873E4"/>
    <w:rsid w:val="00B90074"/>
    <w:rsid w:val="00B92557"/>
    <w:rsid w:val="00B9388B"/>
    <w:rsid w:val="00B95965"/>
    <w:rsid w:val="00B96C1B"/>
    <w:rsid w:val="00B978AC"/>
    <w:rsid w:val="00BA0826"/>
    <w:rsid w:val="00BA0902"/>
    <w:rsid w:val="00BA6972"/>
    <w:rsid w:val="00BB00D3"/>
    <w:rsid w:val="00BB07B4"/>
    <w:rsid w:val="00BB0A32"/>
    <w:rsid w:val="00BB10BF"/>
    <w:rsid w:val="00BB149E"/>
    <w:rsid w:val="00BB3208"/>
    <w:rsid w:val="00BB60B2"/>
    <w:rsid w:val="00BC3179"/>
    <w:rsid w:val="00BC3509"/>
    <w:rsid w:val="00BC43FA"/>
    <w:rsid w:val="00BC5692"/>
    <w:rsid w:val="00BD396F"/>
    <w:rsid w:val="00BD5BAC"/>
    <w:rsid w:val="00BD6427"/>
    <w:rsid w:val="00BE0806"/>
    <w:rsid w:val="00BE17FA"/>
    <w:rsid w:val="00BE2CE4"/>
    <w:rsid w:val="00BE35B0"/>
    <w:rsid w:val="00BE3E64"/>
    <w:rsid w:val="00BE5D53"/>
    <w:rsid w:val="00BE71AA"/>
    <w:rsid w:val="00BE7A8E"/>
    <w:rsid w:val="00BF0C2A"/>
    <w:rsid w:val="00BF0EDD"/>
    <w:rsid w:val="00BF1565"/>
    <w:rsid w:val="00C0287B"/>
    <w:rsid w:val="00C0297B"/>
    <w:rsid w:val="00C038AB"/>
    <w:rsid w:val="00C0532F"/>
    <w:rsid w:val="00C05919"/>
    <w:rsid w:val="00C11731"/>
    <w:rsid w:val="00C11D8D"/>
    <w:rsid w:val="00C13F55"/>
    <w:rsid w:val="00C16C94"/>
    <w:rsid w:val="00C23F2A"/>
    <w:rsid w:val="00C2596A"/>
    <w:rsid w:val="00C32C77"/>
    <w:rsid w:val="00C32E59"/>
    <w:rsid w:val="00C338F4"/>
    <w:rsid w:val="00C35D01"/>
    <w:rsid w:val="00C41F70"/>
    <w:rsid w:val="00C42F67"/>
    <w:rsid w:val="00C444D4"/>
    <w:rsid w:val="00C57264"/>
    <w:rsid w:val="00C61F2D"/>
    <w:rsid w:val="00C6284C"/>
    <w:rsid w:val="00C63F1D"/>
    <w:rsid w:val="00C6460D"/>
    <w:rsid w:val="00C65566"/>
    <w:rsid w:val="00C74B5D"/>
    <w:rsid w:val="00C806D1"/>
    <w:rsid w:val="00C80D13"/>
    <w:rsid w:val="00C8547C"/>
    <w:rsid w:val="00C859BA"/>
    <w:rsid w:val="00C86D7B"/>
    <w:rsid w:val="00C90802"/>
    <w:rsid w:val="00C958E8"/>
    <w:rsid w:val="00C977FA"/>
    <w:rsid w:val="00CA0DDF"/>
    <w:rsid w:val="00CA3FEA"/>
    <w:rsid w:val="00CB2B7C"/>
    <w:rsid w:val="00CB6C53"/>
    <w:rsid w:val="00CC2598"/>
    <w:rsid w:val="00CC2E29"/>
    <w:rsid w:val="00CC4854"/>
    <w:rsid w:val="00CC71A0"/>
    <w:rsid w:val="00CD12CC"/>
    <w:rsid w:val="00CD16BF"/>
    <w:rsid w:val="00CD4492"/>
    <w:rsid w:val="00CD7850"/>
    <w:rsid w:val="00CD7DB4"/>
    <w:rsid w:val="00CE57E1"/>
    <w:rsid w:val="00CF009D"/>
    <w:rsid w:val="00CF17CF"/>
    <w:rsid w:val="00CF258D"/>
    <w:rsid w:val="00D00CE5"/>
    <w:rsid w:val="00D01F3D"/>
    <w:rsid w:val="00D03653"/>
    <w:rsid w:val="00D039E0"/>
    <w:rsid w:val="00D109B1"/>
    <w:rsid w:val="00D15D10"/>
    <w:rsid w:val="00D15FEA"/>
    <w:rsid w:val="00D17CAC"/>
    <w:rsid w:val="00D21616"/>
    <w:rsid w:val="00D27BF9"/>
    <w:rsid w:val="00D34D15"/>
    <w:rsid w:val="00D34D83"/>
    <w:rsid w:val="00D35BD6"/>
    <w:rsid w:val="00D360D0"/>
    <w:rsid w:val="00D41407"/>
    <w:rsid w:val="00D4163B"/>
    <w:rsid w:val="00D428D2"/>
    <w:rsid w:val="00D43098"/>
    <w:rsid w:val="00D4378C"/>
    <w:rsid w:val="00D45A1C"/>
    <w:rsid w:val="00D47F12"/>
    <w:rsid w:val="00D54C66"/>
    <w:rsid w:val="00D57E76"/>
    <w:rsid w:val="00D57FC3"/>
    <w:rsid w:val="00D616BE"/>
    <w:rsid w:val="00D62C86"/>
    <w:rsid w:val="00D64EB4"/>
    <w:rsid w:val="00D65463"/>
    <w:rsid w:val="00D678A5"/>
    <w:rsid w:val="00D75801"/>
    <w:rsid w:val="00D765B4"/>
    <w:rsid w:val="00D779A6"/>
    <w:rsid w:val="00D77C9A"/>
    <w:rsid w:val="00D830F2"/>
    <w:rsid w:val="00D8508C"/>
    <w:rsid w:val="00D86573"/>
    <w:rsid w:val="00D86BAE"/>
    <w:rsid w:val="00D91C22"/>
    <w:rsid w:val="00D955A8"/>
    <w:rsid w:val="00D95DE1"/>
    <w:rsid w:val="00D97C29"/>
    <w:rsid w:val="00DA157E"/>
    <w:rsid w:val="00DA38C2"/>
    <w:rsid w:val="00DA390E"/>
    <w:rsid w:val="00DA42CB"/>
    <w:rsid w:val="00DB1C58"/>
    <w:rsid w:val="00DB1F51"/>
    <w:rsid w:val="00DB2D3B"/>
    <w:rsid w:val="00DB4FF3"/>
    <w:rsid w:val="00DB5C27"/>
    <w:rsid w:val="00DC0127"/>
    <w:rsid w:val="00DC370F"/>
    <w:rsid w:val="00DC492C"/>
    <w:rsid w:val="00DC776D"/>
    <w:rsid w:val="00DD0E92"/>
    <w:rsid w:val="00DD2693"/>
    <w:rsid w:val="00DD4210"/>
    <w:rsid w:val="00DD5434"/>
    <w:rsid w:val="00DE03EF"/>
    <w:rsid w:val="00DE2041"/>
    <w:rsid w:val="00DE25D4"/>
    <w:rsid w:val="00DE2600"/>
    <w:rsid w:val="00DE35BF"/>
    <w:rsid w:val="00DE392F"/>
    <w:rsid w:val="00DE5F73"/>
    <w:rsid w:val="00DE6C1C"/>
    <w:rsid w:val="00DF0782"/>
    <w:rsid w:val="00DF0CB5"/>
    <w:rsid w:val="00DF2144"/>
    <w:rsid w:val="00DF3065"/>
    <w:rsid w:val="00DF51C0"/>
    <w:rsid w:val="00E010AF"/>
    <w:rsid w:val="00E02B64"/>
    <w:rsid w:val="00E042EC"/>
    <w:rsid w:val="00E12A94"/>
    <w:rsid w:val="00E13727"/>
    <w:rsid w:val="00E20E95"/>
    <w:rsid w:val="00E22979"/>
    <w:rsid w:val="00E234BA"/>
    <w:rsid w:val="00E30501"/>
    <w:rsid w:val="00E34AFF"/>
    <w:rsid w:val="00E35E7A"/>
    <w:rsid w:val="00E36D34"/>
    <w:rsid w:val="00E371D9"/>
    <w:rsid w:val="00E4032E"/>
    <w:rsid w:val="00E41B87"/>
    <w:rsid w:val="00E42F69"/>
    <w:rsid w:val="00E4348A"/>
    <w:rsid w:val="00E44211"/>
    <w:rsid w:val="00E46AD6"/>
    <w:rsid w:val="00E5259A"/>
    <w:rsid w:val="00E5395B"/>
    <w:rsid w:val="00E53F69"/>
    <w:rsid w:val="00E6337A"/>
    <w:rsid w:val="00E64784"/>
    <w:rsid w:val="00E72ABC"/>
    <w:rsid w:val="00E72F03"/>
    <w:rsid w:val="00E75210"/>
    <w:rsid w:val="00E75F96"/>
    <w:rsid w:val="00E775B1"/>
    <w:rsid w:val="00E81B62"/>
    <w:rsid w:val="00E81EFA"/>
    <w:rsid w:val="00E81F32"/>
    <w:rsid w:val="00E83056"/>
    <w:rsid w:val="00E869F3"/>
    <w:rsid w:val="00E93D4E"/>
    <w:rsid w:val="00EA2569"/>
    <w:rsid w:val="00EA2BBA"/>
    <w:rsid w:val="00EA3AAD"/>
    <w:rsid w:val="00EA47C7"/>
    <w:rsid w:val="00EA5B11"/>
    <w:rsid w:val="00EA5C21"/>
    <w:rsid w:val="00EA61A8"/>
    <w:rsid w:val="00EA712A"/>
    <w:rsid w:val="00EB0138"/>
    <w:rsid w:val="00EB2A0F"/>
    <w:rsid w:val="00EB3FFA"/>
    <w:rsid w:val="00EB59C4"/>
    <w:rsid w:val="00EB6E07"/>
    <w:rsid w:val="00EC399D"/>
    <w:rsid w:val="00EC476B"/>
    <w:rsid w:val="00EC5508"/>
    <w:rsid w:val="00ED0725"/>
    <w:rsid w:val="00ED2516"/>
    <w:rsid w:val="00ED5A76"/>
    <w:rsid w:val="00EE08FA"/>
    <w:rsid w:val="00EE2FDD"/>
    <w:rsid w:val="00EE39AD"/>
    <w:rsid w:val="00EE5DD3"/>
    <w:rsid w:val="00EE6194"/>
    <w:rsid w:val="00EF0A0B"/>
    <w:rsid w:val="00EF0FBB"/>
    <w:rsid w:val="00EF3CB5"/>
    <w:rsid w:val="00EF52C0"/>
    <w:rsid w:val="00EF605C"/>
    <w:rsid w:val="00EF67DE"/>
    <w:rsid w:val="00EF78FB"/>
    <w:rsid w:val="00F0179B"/>
    <w:rsid w:val="00F0344E"/>
    <w:rsid w:val="00F043FD"/>
    <w:rsid w:val="00F044AA"/>
    <w:rsid w:val="00F05207"/>
    <w:rsid w:val="00F053C1"/>
    <w:rsid w:val="00F13A8F"/>
    <w:rsid w:val="00F16160"/>
    <w:rsid w:val="00F21C4F"/>
    <w:rsid w:val="00F21F13"/>
    <w:rsid w:val="00F22B2B"/>
    <w:rsid w:val="00F24B83"/>
    <w:rsid w:val="00F2535B"/>
    <w:rsid w:val="00F36AD7"/>
    <w:rsid w:val="00F407E0"/>
    <w:rsid w:val="00F40B6C"/>
    <w:rsid w:val="00F43191"/>
    <w:rsid w:val="00F44DD3"/>
    <w:rsid w:val="00F47B00"/>
    <w:rsid w:val="00F5056F"/>
    <w:rsid w:val="00F52FBC"/>
    <w:rsid w:val="00F57AAC"/>
    <w:rsid w:val="00F60B68"/>
    <w:rsid w:val="00F64F1F"/>
    <w:rsid w:val="00F660BC"/>
    <w:rsid w:val="00F70934"/>
    <w:rsid w:val="00F719D6"/>
    <w:rsid w:val="00F734FA"/>
    <w:rsid w:val="00F7534D"/>
    <w:rsid w:val="00F7596E"/>
    <w:rsid w:val="00F772C7"/>
    <w:rsid w:val="00F773ED"/>
    <w:rsid w:val="00F77E5D"/>
    <w:rsid w:val="00F8013A"/>
    <w:rsid w:val="00F8137B"/>
    <w:rsid w:val="00F823EC"/>
    <w:rsid w:val="00F8247F"/>
    <w:rsid w:val="00F83F84"/>
    <w:rsid w:val="00F858D2"/>
    <w:rsid w:val="00F90B81"/>
    <w:rsid w:val="00F90D29"/>
    <w:rsid w:val="00F91C6F"/>
    <w:rsid w:val="00F963DB"/>
    <w:rsid w:val="00F96B26"/>
    <w:rsid w:val="00FA05FD"/>
    <w:rsid w:val="00FA0CC7"/>
    <w:rsid w:val="00FA0FCC"/>
    <w:rsid w:val="00FA257C"/>
    <w:rsid w:val="00FA3644"/>
    <w:rsid w:val="00FB2F47"/>
    <w:rsid w:val="00FB3466"/>
    <w:rsid w:val="00FB3D82"/>
    <w:rsid w:val="00FB452F"/>
    <w:rsid w:val="00FC0533"/>
    <w:rsid w:val="00FC0EA0"/>
    <w:rsid w:val="00FC4FF6"/>
    <w:rsid w:val="00FC5167"/>
    <w:rsid w:val="00FC6522"/>
    <w:rsid w:val="00FD35FD"/>
    <w:rsid w:val="00FD38E2"/>
    <w:rsid w:val="00FD4D03"/>
    <w:rsid w:val="00FD5096"/>
    <w:rsid w:val="00FE170E"/>
    <w:rsid w:val="00FE4D65"/>
    <w:rsid w:val="00FE53FD"/>
    <w:rsid w:val="00FE61C5"/>
    <w:rsid w:val="00FF3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1FA2"/>
  <w15:chartTrackingRefBased/>
  <w15:docId w15:val="{3226CACE-E296-44AB-92F3-9E205F6B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A76"/>
  </w:style>
  <w:style w:type="paragraph" w:styleId="Balk2">
    <w:name w:val="heading 2"/>
    <w:basedOn w:val="Normal"/>
    <w:next w:val="Normal"/>
    <w:link w:val="Balk2Char"/>
    <w:uiPriority w:val="9"/>
    <w:semiHidden/>
    <w:unhideWhenUsed/>
    <w:qFormat/>
    <w:rsid w:val="00CF17C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tr-TR"/>
    </w:rPr>
  </w:style>
  <w:style w:type="paragraph" w:styleId="Balk3">
    <w:name w:val="heading 3"/>
    <w:basedOn w:val="Normal"/>
    <w:next w:val="Normal"/>
    <w:link w:val="Balk3Char"/>
    <w:uiPriority w:val="9"/>
    <w:unhideWhenUsed/>
    <w:qFormat/>
    <w:rsid w:val="00E3050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tr-TR"/>
    </w:rPr>
  </w:style>
  <w:style w:type="paragraph" w:styleId="Balk4">
    <w:name w:val="heading 4"/>
    <w:basedOn w:val="Normal"/>
    <w:next w:val="Normal"/>
    <w:link w:val="Balk4Char"/>
    <w:unhideWhenUsed/>
    <w:qFormat/>
    <w:rsid w:val="00ED5A76"/>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D5A76"/>
    <w:rPr>
      <w:rFonts w:asciiTheme="majorHAnsi" w:eastAsiaTheme="majorEastAsia" w:hAnsiTheme="majorHAnsi" w:cstheme="majorBidi"/>
      <w:b/>
      <w:bCs/>
      <w:i/>
      <w:iCs/>
      <w:color w:val="4472C4" w:themeColor="accent1"/>
    </w:rPr>
  </w:style>
  <w:style w:type="paragraph" w:styleId="AltBilgi">
    <w:name w:val="footer"/>
    <w:basedOn w:val="Normal"/>
    <w:link w:val="AltBilgiChar"/>
    <w:uiPriority w:val="99"/>
    <w:unhideWhenUsed/>
    <w:rsid w:val="00ED5A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A76"/>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A950C4"/>
    <w:pPr>
      <w:ind w:left="720"/>
      <w:contextualSpacing/>
    </w:pPr>
  </w:style>
  <w:style w:type="table" w:styleId="TabloKlavuzu">
    <w:name w:val="Table Grid"/>
    <w:basedOn w:val="NormalTablo"/>
    <w:uiPriority w:val="59"/>
    <w:rsid w:val="00A9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F21C4F"/>
  </w:style>
  <w:style w:type="paragraph" w:customStyle="1" w:styleId="3-NormalYaz">
    <w:name w:val="3-Normal Yazı"/>
    <w:link w:val="3-NormalYazChar"/>
    <w:rsid w:val="0089451F"/>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9451F"/>
    <w:rPr>
      <w:rFonts w:ascii="Times New Roman" w:eastAsia="Times New Roman" w:hAnsi="Times New Roman" w:cs="Times New Roman"/>
      <w:sz w:val="19"/>
      <w:szCs w:val="19"/>
    </w:rPr>
  </w:style>
  <w:style w:type="table" w:customStyle="1" w:styleId="TabloKlavuzu1">
    <w:name w:val="Tablo Kılavuzu1"/>
    <w:basedOn w:val="NormalTablo"/>
    <w:uiPriority w:val="39"/>
    <w:rsid w:val="003C1C5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E30501"/>
    <w:rPr>
      <w:rFonts w:asciiTheme="majorHAnsi" w:eastAsiaTheme="majorEastAsia" w:hAnsiTheme="majorHAnsi" w:cstheme="majorBidi"/>
      <w:color w:val="1F3763" w:themeColor="accent1" w:themeShade="7F"/>
      <w:sz w:val="24"/>
      <w:szCs w:val="24"/>
      <w:lang w:eastAsia="tr-TR"/>
    </w:rPr>
  </w:style>
  <w:style w:type="paragraph" w:customStyle="1" w:styleId="numbered1">
    <w:name w:val="numbered1"/>
    <w:basedOn w:val="Normal"/>
    <w:uiPriority w:val="99"/>
    <w:rsid w:val="00EB6E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1416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CF17CF"/>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EB59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59C4"/>
    <w:rPr>
      <w:rFonts w:ascii="Segoe UI" w:hAnsi="Segoe UI" w:cs="Segoe UI"/>
      <w:sz w:val="18"/>
      <w:szCs w:val="18"/>
    </w:rPr>
  </w:style>
  <w:style w:type="paragraph" w:styleId="AralkYok">
    <w:name w:val="No Spacing"/>
    <w:link w:val="AralkYokChar"/>
    <w:uiPriority w:val="99"/>
    <w:qFormat/>
    <w:rsid w:val="00F8137B"/>
    <w:pPr>
      <w:spacing w:after="0" w:line="240" w:lineRule="auto"/>
    </w:pPr>
    <w:rPr>
      <w:rFonts w:ascii="Calibri" w:eastAsia="Times New Roman" w:hAnsi="Calibri" w:cs="Calibri"/>
    </w:rPr>
  </w:style>
  <w:style w:type="character" w:customStyle="1" w:styleId="AralkYokChar">
    <w:name w:val="Aralık Yok Char"/>
    <w:basedOn w:val="VarsaylanParagrafYazTipi"/>
    <w:link w:val="AralkYok"/>
    <w:uiPriority w:val="99"/>
    <w:rsid w:val="00C74B5D"/>
    <w:rPr>
      <w:rFonts w:ascii="Calibri" w:eastAsia="Times New Roman" w:hAnsi="Calibri" w:cs="Calibri"/>
    </w:rPr>
  </w:style>
  <w:style w:type="character" w:customStyle="1" w:styleId="Gvdemetni2">
    <w:name w:val="Gövde metni (2)"/>
    <w:basedOn w:val="VarsaylanParagrafYazTipi"/>
    <w:rsid w:val="002A0A6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tr-TR" w:eastAsia="tr-TR" w:bidi="tr-TR"/>
    </w:rPr>
  </w:style>
  <w:style w:type="paragraph" w:styleId="stBilgi">
    <w:name w:val="header"/>
    <w:basedOn w:val="Normal"/>
    <w:link w:val="stBilgiChar"/>
    <w:uiPriority w:val="99"/>
    <w:unhideWhenUsed/>
    <w:rsid w:val="00375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5F9B"/>
  </w:style>
  <w:style w:type="table" w:customStyle="1" w:styleId="TabloKlavuzu2">
    <w:name w:val="Tablo Kılavuzu2"/>
    <w:basedOn w:val="NormalTablo"/>
    <w:next w:val="TabloKlavuzu"/>
    <w:uiPriority w:val="59"/>
    <w:rsid w:val="007411D0"/>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6461">
      <w:bodyDiv w:val="1"/>
      <w:marLeft w:val="0"/>
      <w:marRight w:val="0"/>
      <w:marTop w:val="0"/>
      <w:marBottom w:val="0"/>
      <w:divBdr>
        <w:top w:val="none" w:sz="0" w:space="0" w:color="auto"/>
        <w:left w:val="none" w:sz="0" w:space="0" w:color="auto"/>
        <w:bottom w:val="none" w:sz="0" w:space="0" w:color="auto"/>
        <w:right w:val="none" w:sz="0" w:space="0" w:color="auto"/>
      </w:divBdr>
    </w:div>
    <w:div w:id="200630050">
      <w:bodyDiv w:val="1"/>
      <w:marLeft w:val="0"/>
      <w:marRight w:val="0"/>
      <w:marTop w:val="0"/>
      <w:marBottom w:val="0"/>
      <w:divBdr>
        <w:top w:val="none" w:sz="0" w:space="0" w:color="auto"/>
        <w:left w:val="none" w:sz="0" w:space="0" w:color="auto"/>
        <w:bottom w:val="none" w:sz="0" w:space="0" w:color="auto"/>
        <w:right w:val="none" w:sz="0" w:space="0" w:color="auto"/>
      </w:divBdr>
    </w:div>
    <w:div w:id="299264714">
      <w:bodyDiv w:val="1"/>
      <w:marLeft w:val="0"/>
      <w:marRight w:val="0"/>
      <w:marTop w:val="0"/>
      <w:marBottom w:val="0"/>
      <w:divBdr>
        <w:top w:val="none" w:sz="0" w:space="0" w:color="auto"/>
        <w:left w:val="none" w:sz="0" w:space="0" w:color="auto"/>
        <w:bottom w:val="none" w:sz="0" w:space="0" w:color="auto"/>
        <w:right w:val="none" w:sz="0" w:space="0" w:color="auto"/>
      </w:divBdr>
    </w:div>
    <w:div w:id="445468135">
      <w:bodyDiv w:val="1"/>
      <w:marLeft w:val="0"/>
      <w:marRight w:val="0"/>
      <w:marTop w:val="0"/>
      <w:marBottom w:val="0"/>
      <w:divBdr>
        <w:top w:val="none" w:sz="0" w:space="0" w:color="auto"/>
        <w:left w:val="none" w:sz="0" w:space="0" w:color="auto"/>
        <w:bottom w:val="none" w:sz="0" w:space="0" w:color="auto"/>
        <w:right w:val="none" w:sz="0" w:space="0" w:color="auto"/>
      </w:divBdr>
    </w:div>
    <w:div w:id="453015915">
      <w:bodyDiv w:val="1"/>
      <w:marLeft w:val="0"/>
      <w:marRight w:val="0"/>
      <w:marTop w:val="0"/>
      <w:marBottom w:val="0"/>
      <w:divBdr>
        <w:top w:val="none" w:sz="0" w:space="0" w:color="auto"/>
        <w:left w:val="none" w:sz="0" w:space="0" w:color="auto"/>
        <w:bottom w:val="none" w:sz="0" w:space="0" w:color="auto"/>
        <w:right w:val="none" w:sz="0" w:space="0" w:color="auto"/>
      </w:divBdr>
    </w:div>
    <w:div w:id="464742555">
      <w:bodyDiv w:val="1"/>
      <w:marLeft w:val="0"/>
      <w:marRight w:val="0"/>
      <w:marTop w:val="0"/>
      <w:marBottom w:val="0"/>
      <w:divBdr>
        <w:top w:val="none" w:sz="0" w:space="0" w:color="auto"/>
        <w:left w:val="none" w:sz="0" w:space="0" w:color="auto"/>
        <w:bottom w:val="none" w:sz="0" w:space="0" w:color="auto"/>
        <w:right w:val="none" w:sz="0" w:space="0" w:color="auto"/>
      </w:divBdr>
    </w:div>
    <w:div w:id="501235532">
      <w:bodyDiv w:val="1"/>
      <w:marLeft w:val="0"/>
      <w:marRight w:val="0"/>
      <w:marTop w:val="0"/>
      <w:marBottom w:val="0"/>
      <w:divBdr>
        <w:top w:val="none" w:sz="0" w:space="0" w:color="auto"/>
        <w:left w:val="none" w:sz="0" w:space="0" w:color="auto"/>
        <w:bottom w:val="none" w:sz="0" w:space="0" w:color="auto"/>
        <w:right w:val="none" w:sz="0" w:space="0" w:color="auto"/>
      </w:divBdr>
    </w:div>
    <w:div w:id="807668919">
      <w:bodyDiv w:val="1"/>
      <w:marLeft w:val="0"/>
      <w:marRight w:val="0"/>
      <w:marTop w:val="0"/>
      <w:marBottom w:val="0"/>
      <w:divBdr>
        <w:top w:val="none" w:sz="0" w:space="0" w:color="auto"/>
        <w:left w:val="none" w:sz="0" w:space="0" w:color="auto"/>
        <w:bottom w:val="none" w:sz="0" w:space="0" w:color="auto"/>
        <w:right w:val="none" w:sz="0" w:space="0" w:color="auto"/>
      </w:divBdr>
    </w:div>
    <w:div w:id="854076450">
      <w:bodyDiv w:val="1"/>
      <w:marLeft w:val="0"/>
      <w:marRight w:val="0"/>
      <w:marTop w:val="0"/>
      <w:marBottom w:val="0"/>
      <w:divBdr>
        <w:top w:val="none" w:sz="0" w:space="0" w:color="auto"/>
        <w:left w:val="none" w:sz="0" w:space="0" w:color="auto"/>
        <w:bottom w:val="none" w:sz="0" w:space="0" w:color="auto"/>
        <w:right w:val="none" w:sz="0" w:space="0" w:color="auto"/>
      </w:divBdr>
    </w:div>
    <w:div w:id="990477021">
      <w:bodyDiv w:val="1"/>
      <w:marLeft w:val="0"/>
      <w:marRight w:val="0"/>
      <w:marTop w:val="0"/>
      <w:marBottom w:val="0"/>
      <w:divBdr>
        <w:top w:val="none" w:sz="0" w:space="0" w:color="auto"/>
        <w:left w:val="none" w:sz="0" w:space="0" w:color="auto"/>
        <w:bottom w:val="none" w:sz="0" w:space="0" w:color="auto"/>
        <w:right w:val="none" w:sz="0" w:space="0" w:color="auto"/>
      </w:divBdr>
    </w:div>
    <w:div w:id="1088889043">
      <w:bodyDiv w:val="1"/>
      <w:marLeft w:val="0"/>
      <w:marRight w:val="0"/>
      <w:marTop w:val="0"/>
      <w:marBottom w:val="0"/>
      <w:divBdr>
        <w:top w:val="none" w:sz="0" w:space="0" w:color="auto"/>
        <w:left w:val="none" w:sz="0" w:space="0" w:color="auto"/>
        <w:bottom w:val="none" w:sz="0" w:space="0" w:color="auto"/>
        <w:right w:val="none" w:sz="0" w:space="0" w:color="auto"/>
      </w:divBdr>
    </w:div>
    <w:div w:id="1123958696">
      <w:bodyDiv w:val="1"/>
      <w:marLeft w:val="0"/>
      <w:marRight w:val="0"/>
      <w:marTop w:val="0"/>
      <w:marBottom w:val="0"/>
      <w:divBdr>
        <w:top w:val="none" w:sz="0" w:space="0" w:color="auto"/>
        <w:left w:val="none" w:sz="0" w:space="0" w:color="auto"/>
        <w:bottom w:val="none" w:sz="0" w:space="0" w:color="auto"/>
        <w:right w:val="none" w:sz="0" w:space="0" w:color="auto"/>
      </w:divBdr>
    </w:div>
    <w:div w:id="1483883711">
      <w:bodyDiv w:val="1"/>
      <w:marLeft w:val="0"/>
      <w:marRight w:val="0"/>
      <w:marTop w:val="0"/>
      <w:marBottom w:val="0"/>
      <w:divBdr>
        <w:top w:val="none" w:sz="0" w:space="0" w:color="auto"/>
        <w:left w:val="none" w:sz="0" w:space="0" w:color="auto"/>
        <w:bottom w:val="none" w:sz="0" w:space="0" w:color="auto"/>
        <w:right w:val="none" w:sz="0" w:space="0" w:color="auto"/>
      </w:divBdr>
    </w:div>
    <w:div w:id="1682924841">
      <w:bodyDiv w:val="1"/>
      <w:marLeft w:val="0"/>
      <w:marRight w:val="0"/>
      <w:marTop w:val="0"/>
      <w:marBottom w:val="0"/>
      <w:divBdr>
        <w:top w:val="none" w:sz="0" w:space="0" w:color="auto"/>
        <w:left w:val="none" w:sz="0" w:space="0" w:color="auto"/>
        <w:bottom w:val="none" w:sz="0" w:space="0" w:color="auto"/>
        <w:right w:val="none" w:sz="0" w:space="0" w:color="auto"/>
      </w:divBdr>
    </w:div>
    <w:div w:id="1720012958">
      <w:bodyDiv w:val="1"/>
      <w:marLeft w:val="0"/>
      <w:marRight w:val="0"/>
      <w:marTop w:val="0"/>
      <w:marBottom w:val="0"/>
      <w:divBdr>
        <w:top w:val="none" w:sz="0" w:space="0" w:color="auto"/>
        <w:left w:val="none" w:sz="0" w:space="0" w:color="auto"/>
        <w:bottom w:val="none" w:sz="0" w:space="0" w:color="auto"/>
        <w:right w:val="none" w:sz="0" w:space="0" w:color="auto"/>
      </w:divBdr>
    </w:div>
    <w:div w:id="1721174685">
      <w:bodyDiv w:val="1"/>
      <w:marLeft w:val="0"/>
      <w:marRight w:val="0"/>
      <w:marTop w:val="0"/>
      <w:marBottom w:val="0"/>
      <w:divBdr>
        <w:top w:val="none" w:sz="0" w:space="0" w:color="auto"/>
        <w:left w:val="none" w:sz="0" w:space="0" w:color="auto"/>
        <w:bottom w:val="none" w:sz="0" w:space="0" w:color="auto"/>
        <w:right w:val="none" w:sz="0" w:space="0" w:color="auto"/>
      </w:divBdr>
    </w:div>
    <w:div w:id="1818182463">
      <w:bodyDiv w:val="1"/>
      <w:marLeft w:val="0"/>
      <w:marRight w:val="0"/>
      <w:marTop w:val="0"/>
      <w:marBottom w:val="0"/>
      <w:divBdr>
        <w:top w:val="none" w:sz="0" w:space="0" w:color="auto"/>
        <w:left w:val="none" w:sz="0" w:space="0" w:color="auto"/>
        <w:bottom w:val="none" w:sz="0" w:space="0" w:color="auto"/>
        <w:right w:val="none" w:sz="0" w:space="0" w:color="auto"/>
      </w:divBdr>
    </w:div>
    <w:div w:id="1824272310">
      <w:bodyDiv w:val="1"/>
      <w:marLeft w:val="0"/>
      <w:marRight w:val="0"/>
      <w:marTop w:val="0"/>
      <w:marBottom w:val="0"/>
      <w:divBdr>
        <w:top w:val="none" w:sz="0" w:space="0" w:color="auto"/>
        <w:left w:val="none" w:sz="0" w:space="0" w:color="auto"/>
        <w:bottom w:val="none" w:sz="0" w:space="0" w:color="auto"/>
        <w:right w:val="none" w:sz="0" w:space="0" w:color="auto"/>
      </w:divBdr>
    </w:div>
    <w:div w:id="1833520371">
      <w:bodyDiv w:val="1"/>
      <w:marLeft w:val="0"/>
      <w:marRight w:val="0"/>
      <w:marTop w:val="0"/>
      <w:marBottom w:val="0"/>
      <w:divBdr>
        <w:top w:val="none" w:sz="0" w:space="0" w:color="auto"/>
        <w:left w:val="none" w:sz="0" w:space="0" w:color="auto"/>
        <w:bottom w:val="none" w:sz="0" w:space="0" w:color="auto"/>
        <w:right w:val="none" w:sz="0" w:space="0" w:color="auto"/>
      </w:divBdr>
    </w:div>
    <w:div w:id="1869490214">
      <w:bodyDiv w:val="1"/>
      <w:marLeft w:val="0"/>
      <w:marRight w:val="0"/>
      <w:marTop w:val="0"/>
      <w:marBottom w:val="0"/>
      <w:divBdr>
        <w:top w:val="none" w:sz="0" w:space="0" w:color="auto"/>
        <w:left w:val="none" w:sz="0" w:space="0" w:color="auto"/>
        <w:bottom w:val="none" w:sz="0" w:space="0" w:color="auto"/>
        <w:right w:val="none" w:sz="0" w:space="0" w:color="auto"/>
      </w:divBdr>
    </w:div>
    <w:div w:id="19531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99D1-7C19-4749-90EF-3C1D245F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4061</Words>
  <Characters>23149</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OZDEMIR</dc:creator>
  <cp:keywords/>
  <dc:description/>
  <cp:lastModifiedBy>NALAN BILGE CANDAR</cp:lastModifiedBy>
  <cp:revision>5</cp:revision>
  <cp:lastPrinted>2024-10-08T13:30:00Z</cp:lastPrinted>
  <dcterms:created xsi:type="dcterms:W3CDTF">2025-03-10T06:13:00Z</dcterms:created>
  <dcterms:modified xsi:type="dcterms:W3CDTF">2025-03-10T12:31:00Z</dcterms:modified>
</cp:coreProperties>
</file>